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6BA" w:rsidRDefault="003E76BA" w:rsidP="003E76BA">
      <w:pPr>
        <w:autoSpaceDE w:val="0"/>
        <w:autoSpaceDN w:val="0"/>
        <w:adjustRightInd w:val="0"/>
        <w:jc w:val="both"/>
        <w:rPr>
          <w:b/>
          <w:noProof/>
          <w:sz w:val="28"/>
          <w:szCs w:val="28"/>
          <w:lang w:val="en-US"/>
        </w:rPr>
      </w:pPr>
      <w:r>
        <w:rPr>
          <w:noProof/>
        </w:rPr>
        <w:drawing>
          <wp:inline distT="0" distB="0" distL="0" distR="0" wp14:anchorId="6F787D39" wp14:editId="606ACE83">
            <wp:extent cx="5826642" cy="868159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BEBA8EAE-BF5A-486C-A8C5-ECC9F3942E4B}">
                          <a14:imgProps xmlns:a14="http://schemas.microsoft.com/office/drawing/2010/main">
                            <a14:imgLayer r:embed="rId9">
                              <a14:imgEffect>
                                <a14:sharpenSoften amount="50000"/>
                              </a14:imgEffect>
                              <a14:imgEffect>
                                <a14:saturation sat="200000"/>
                              </a14:imgEffect>
                              <a14:imgEffect>
                                <a14:brightnessContrast bright="20000" contrast="-40000"/>
                              </a14:imgEffect>
                            </a14:imgLayer>
                          </a14:imgProps>
                        </a:ext>
                      </a:extLst>
                    </a:blip>
                    <a:stretch>
                      <a:fillRect/>
                    </a:stretch>
                  </pic:blipFill>
                  <pic:spPr>
                    <a:xfrm>
                      <a:off x="0" y="0"/>
                      <a:ext cx="5833244" cy="8691429"/>
                    </a:xfrm>
                    <a:prstGeom prst="rect">
                      <a:avLst/>
                    </a:prstGeom>
                  </pic:spPr>
                </pic:pic>
              </a:graphicData>
            </a:graphic>
          </wp:inline>
        </w:drawing>
      </w:r>
    </w:p>
    <w:p w:rsidR="003E76BA" w:rsidRDefault="003E76BA" w:rsidP="00C4352B">
      <w:pPr>
        <w:autoSpaceDE w:val="0"/>
        <w:autoSpaceDN w:val="0"/>
        <w:adjustRightInd w:val="0"/>
        <w:jc w:val="center"/>
        <w:rPr>
          <w:b/>
          <w:noProof/>
          <w:sz w:val="28"/>
          <w:szCs w:val="28"/>
          <w:lang w:val="en-US"/>
        </w:rPr>
      </w:pPr>
    </w:p>
    <w:p w:rsidR="00C4352B" w:rsidRDefault="00C4352B" w:rsidP="00C4352B">
      <w:pPr>
        <w:autoSpaceDE w:val="0"/>
        <w:autoSpaceDN w:val="0"/>
        <w:adjustRightInd w:val="0"/>
        <w:jc w:val="center"/>
        <w:rPr>
          <w:rFonts w:eastAsia="Times New Roman"/>
          <w:sz w:val="28"/>
          <w:szCs w:val="28"/>
          <w:lang w:eastAsia="en-US"/>
        </w:rPr>
      </w:pPr>
      <w:bookmarkStart w:id="0" w:name="_GoBack"/>
      <w:bookmarkEnd w:id="0"/>
      <w:r w:rsidRPr="00041311">
        <w:rPr>
          <w:rFonts w:eastAsia="Times New Roman"/>
          <w:sz w:val="28"/>
          <w:szCs w:val="28"/>
          <w:lang w:eastAsia="en-US"/>
        </w:rPr>
        <w:br w:type="page"/>
      </w:r>
      <w:r w:rsidRPr="006B24C1">
        <w:rPr>
          <w:rFonts w:eastAsia="Times New Roman"/>
          <w:sz w:val="28"/>
          <w:szCs w:val="28"/>
          <w:lang w:eastAsia="en-US"/>
        </w:rPr>
        <w:lastRenderedPageBreak/>
        <w:t>РЕЦЕНЗЕНТЫ:</w:t>
      </w:r>
    </w:p>
    <w:p w:rsidR="00C4352B" w:rsidRPr="006B24C1" w:rsidRDefault="00851B13" w:rsidP="00C4352B">
      <w:pPr>
        <w:autoSpaceDE w:val="0"/>
        <w:autoSpaceDN w:val="0"/>
        <w:adjustRightInd w:val="0"/>
        <w:jc w:val="both"/>
        <w:rPr>
          <w:rFonts w:eastAsia="Times New Roman"/>
          <w:sz w:val="28"/>
          <w:szCs w:val="28"/>
          <w:lang w:eastAsia="en-US"/>
        </w:rPr>
      </w:pPr>
      <w:r>
        <w:rPr>
          <w:rFonts w:eastAsia="Times New Roman"/>
          <w:noProof/>
          <w:sz w:val="28"/>
          <w:szCs w:val="28"/>
        </w:rPr>
        <w:pict>
          <v:rect id="_x0000_s1027" style="position:absolute;left:0;text-align:left;margin-left:442.6pt;margin-top:-56.65pt;width:41.6pt;height:34.9pt;z-index:251658240" fillcolor="white [3212]" strokecolor="white [3212]"/>
        </w:pict>
      </w:r>
    </w:p>
    <w:p w:rsidR="00C4352B" w:rsidRPr="00895656" w:rsidRDefault="00C4352B" w:rsidP="00C4352B">
      <w:pPr>
        <w:jc w:val="both"/>
        <w:rPr>
          <w:sz w:val="28"/>
          <w:szCs w:val="28"/>
        </w:rPr>
      </w:pPr>
      <w:r w:rsidRPr="00895656">
        <w:rPr>
          <w:rFonts w:eastAsia="Times New Roman"/>
          <w:sz w:val="28"/>
          <w:szCs w:val="28"/>
          <w:lang w:eastAsia="en-US"/>
        </w:rPr>
        <w:t>Н.В.  Чуешова, заведующая лабораторией устойчивости биологических систем ГНУ  «Институт радиобиологии НАН Беларуси», кандидат биологических наук;</w:t>
      </w:r>
    </w:p>
    <w:p w:rsidR="00C4352B" w:rsidRPr="00895656" w:rsidRDefault="00C4352B" w:rsidP="00C4352B">
      <w:pPr>
        <w:pStyle w:val="newncpi"/>
        <w:ind w:firstLine="0"/>
        <w:rPr>
          <w:sz w:val="28"/>
          <w:szCs w:val="28"/>
        </w:rPr>
      </w:pPr>
    </w:p>
    <w:p w:rsidR="00C4352B" w:rsidRPr="00895656" w:rsidRDefault="00C4352B" w:rsidP="00C4352B">
      <w:pPr>
        <w:pStyle w:val="newncpi"/>
        <w:ind w:firstLine="0"/>
        <w:rPr>
          <w:sz w:val="28"/>
          <w:szCs w:val="28"/>
        </w:rPr>
      </w:pPr>
      <w:r w:rsidRPr="00895656">
        <w:rPr>
          <w:sz w:val="28"/>
          <w:szCs w:val="28"/>
        </w:rPr>
        <w:t>Кафедра биологии УО «Гомельский государственный медицинский университет».</w:t>
      </w:r>
    </w:p>
    <w:p w:rsidR="00C4352B" w:rsidRPr="00895656" w:rsidRDefault="00C4352B" w:rsidP="00C4352B">
      <w:pPr>
        <w:pStyle w:val="newncpi"/>
        <w:ind w:firstLine="0"/>
        <w:rPr>
          <w:sz w:val="28"/>
          <w:szCs w:val="28"/>
        </w:rPr>
      </w:pPr>
    </w:p>
    <w:p w:rsidR="00C4352B" w:rsidRPr="00895656" w:rsidRDefault="00C4352B" w:rsidP="00C4352B">
      <w:pPr>
        <w:pStyle w:val="newncpi"/>
        <w:ind w:firstLine="0"/>
        <w:rPr>
          <w:sz w:val="28"/>
          <w:szCs w:val="28"/>
        </w:rPr>
      </w:pPr>
    </w:p>
    <w:p w:rsidR="00C4352B" w:rsidRPr="00A839C6" w:rsidRDefault="00C4352B" w:rsidP="00C4352B">
      <w:pPr>
        <w:pStyle w:val="newncpi"/>
        <w:jc w:val="center"/>
        <w:rPr>
          <w:rFonts w:eastAsia="Times New Roman"/>
          <w:b/>
          <w:bCs/>
          <w:sz w:val="28"/>
          <w:szCs w:val="28"/>
          <w:lang w:eastAsia="en-US"/>
        </w:rPr>
      </w:pPr>
      <w:r w:rsidRPr="00FF1B83">
        <w:rPr>
          <w:rFonts w:eastAsia="Times New Roman"/>
          <w:sz w:val="28"/>
          <w:szCs w:val="28"/>
          <w:lang w:eastAsia="en-US"/>
        </w:rPr>
        <w:br w:type="page"/>
      </w:r>
      <w:r w:rsidRPr="00A839C6">
        <w:rPr>
          <w:rFonts w:eastAsia="Times New Roman"/>
          <w:b/>
          <w:bCs/>
          <w:sz w:val="28"/>
          <w:szCs w:val="28"/>
          <w:lang w:eastAsia="en-US"/>
        </w:rPr>
        <w:t>СОДЕРЖАНИЕ</w:t>
      </w:r>
    </w:p>
    <w:p w:rsidR="00C4352B" w:rsidRPr="00A839C6" w:rsidRDefault="00C4352B" w:rsidP="00C4352B">
      <w:pPr>
        <w:pStyle w:val="newncpi"/>
        <w:jc w:val="center"/>
        <w:rPr>
          <w:rFonts w:eastAsia="Times New Roman"/>
          <w:b/>
          <w:bCs/>
          <w:sz w:val="28"/>
          <w:szCs w:val="28"/>
          <w:lang w:eastAsia="en-US"/>
        </w:rPr>
      </w:pPr>
      <w:r w:rsidRPr="00A839C6">
        <w:rPr>
          <w:rFonts w:eastAsia="Times New Roman"/>
          <w:b/>
          <w:bCs/>
          <w:sz w:val="28"/>
          <w:szCs w:val="28"/>
          <w:lang w:eastAsia="en-US"/>
        </w:rPr>
        <w:t xml:space="preserve">учебно-методического комплекса </w:t>
      </w:r>
    </w:p>
    <w:p w:rsidR="00C4352B" w:rsidRPr="00DC0DA5" w:rsidRDefault="00C4352B" w:rsidP="00C4352B">
      <w:pPr>
        <w:pStyle w:val="newncpi"/>
        <w:jc w:val="center"/>
        <w:rPr>
          <w:b/>
          <w:color w:val="000000"/>
          <w:sz w:val="28"/>
          <w:szCs w:val="28"/>
        </w:rPr>
      </w:pPr>
      <w:r w:rsidRPr="00A839C6">
        <w:rPr>
          <w:rFonts w:eastAsia="Times New Roman"/>
          <w:b/>
          <w:bCs/>
          <w:sz w:val="28"/>
          <w:szCs w:val="28"/>
          <w:lang w:eastAsia="en-US"/>
        </w:rPr>
        <w:t xml:space="preserve">по </w:t>
      </w:r>
      <w:r w:rsidRPr="00DC0DA5">
        <w:rPr>
          <w:rFonts w:eastAsia="Times New Roman"/>
          <w:b/>
          <w:bCs/>
          <w:sz w:val="28"/>
          <w:szCs w:val="28"/>
          <w:lang w:eastAsia="en-US"/>
        </w:rPr>
        <w:t xml:space="preserve">дисциплине </w:t>
      </w:r>
      <w:r w:rsidRPr="00DC0DA5">
        <w:rPr>
          <w:b/>
          <w:color w:val="000000"/>
          <w:sz w:val="28"/>
          <w:szCs w:val="28"/>
        </w:rPr>
        <w:t>«</w:t>
      </w:r>
      <w:r w:rsidRPr="00C4352B">
        <w:rPr>
          <w:rFonts w:eastAsia="Times New Roman"/>
          <w:b/>
          <w:sz w:val="28"/>
          <w:szCs w:val="28"/>
        </w:rPr>
        <w:t>Трансдукция фитогормональных сигналов</w:t>
      </w:r>
      <w:r w:rsidRPr="00DC0DA5">
        <w:rPr>
          <w:b/>
          <w:color w:val="000000"/>
          <w:sz w:val="28"/>
          <w:szCs w:val="28"/>
        </w:rPr>
        <w:t>»</w:t>
      </w:r>
    </w:p>
    <w:p w:rsidR="00C4352B" w:rsidRPr="000E2AC7" w:rsidRDefault="00C4352B" w:rsidP="00C4352B">
      <w:pPr>
        <w:jc w:val="center"/>
        <w:rPr>
          <w:rFonts w:eastAsia="Times New Roman"/>
          <w:b/>
          <w:bCs/>
          <w:sz w:val="28"/>
          <w:szCs w:val="28"/>
        </w:rPr>
      </w:pPr>
      <w:r w:rsidRPr="00A839C6">
        <w:rPr>
          <w:b/>
          <w:color w:val="000000"/>
          <w:sz w:val="28"/>
          <w:szCs w:val="28"/>
        </w:rPr>
        <w:t xml:space="preserve">для специальности </w:t>
      </w:r>
      <w:r w:rsidRPr="000E2AC7">
        <w:rPr>
          <w:rFonts w:eastAsia="Times New Roman"/>
          <w:b/>
          <w:bCs/>
          <w:sz w:val="28"/>
          <w:szCs w:val="28"/>
        </w:rPr>
        <w:t xml:space="preserve">7-06-0511-01 Биология </w:t>
      </w:r>
    </w:p>
    <w:p w:rsidR="00C4352B" w:rsidRPr="000E2AC7" w:rsidRDefault="00C4352B" w:rsidP="00C4352B">
      <w:pPr>
        <w:jc w:val="center"/>
        <w:rPr>
          <w:rFonts w:eastAsia="Times New Roman"/>
          <w:b/>
          <w:sz w:val="28"/>
          <w:szCs w:val="28"/>
        </w:rPr>
      </w:pPr>
      <w:r w:rsidRPr="000E2AC7">
        <w:rPr>
          <w:rFonts w:eastAsia="Times New Roman"/>
          <w:b/>
          <w:bCs/>
          <w:sz w:val="28"/>
          <w:szCs w:val="28"/>
        </w:rPr>
        <w:t>(</w:t>
      </w:r>
      <w:r>
        <w:rPr>
          <w:rFonts w:eastAsia="Times New Roman"/>
          <w:b/>
          <w:bCs/>
          <w:sz w:val="28"/>
          <w:szCs w:val="28"/>
        </w:rPr>
        <w:t>П</w:t>
      </w:r>
      <w:r w:rsidRPr="000E2AC7">
        <w:rPr>
          <w:rFonts w:eastAsia="Times New Roman"/>
          <w:b/>
          <w:bCs/>
          <w:sz w:val="28"/>
          <w:szCs w:val="28"/>
        </w:rPr>
        <w:t>рофилизация</w:t>
      </w:r>
      <w:r>
        <w:rPr>
          <w:rFonts w:eastAsia="Times New Roman"/>
          <w:b/>
          <w:bCs/>
          <w:sz w:val="28"/>
          <w:szCs w:val="28"/>
        </w:rPr>
        <w:t>:</w:t>
      </w:r>
      <w:r w:rsidRPr="000E2AC7">
        <w:rPr>
          <w:rFonts w:eastAsia="Times New Roman"/>
          <w:b/>
          <w:bCs/>
          <w:sz w:val="28"/>
          <w:szCs w:val="28"/>
        </w:rPr>
        <w:t xml:space="preserve"> Функциональная биология)</w:t>
      </w:r>
    </w:p>
    <w:p w:rsidR="00C4352B" w:rsidRPr="00A839C6" w:rsidRDefault="00C4352B" w:rsidP="00C4352B">
      <w:pPr>
        <w:jc w:val="center"/>
        <w:rPr>
          <w:b/>
          <w:bCs/>
          <w:color w:val="000000"/>
          <w:sz w:val="28"/>
          <w:szCs w:val="28"/>
        </w:rPr>
      </w:pPr>
    </w:p>
    <w:p w:rsidR="00C4352B" w:rsidRDefault="00C4352B" w:rsidP="00C4352B">
      <w:pPr>
        <w:autoSpaceDE w:val="0"/>
        <w:autoSpaceDN w:val="0"/>
        <w:adjustRightInd w:val="0"/>
        <w:jc w:val="center"/>
        <w:rPr>
          <w:rFonts w:eastAsia="Times New Roman"/>
          <w:b/>
          <w:bCs/>
          <w:sz w:val="28"/>
          <w:szCs w:val="28"/>
          <w:highlight w:val="yellow"/>
          <w:lang w:eastAsia="en-US"/>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66"/>
        <w:gridCol w:w="661"/>
        <w:gridCol w:w="7597"/>
        <w:gridCol w:w="520"/>
      </w:tblGrid>
      <w:tr w:rsidR="00C4352B" w:rsidRPr="00E62640" w:rsidTr="00194596">
        <w:tc>
          <w:tcPr>
            <w:tcW w:w="566"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p>
        </w:tc>
        <w:tc>
          <w:tcPr>
            <w:tcW w:w="8258" w:type="dxa"/>
            <w:gridSpan w:val="2"/>
            <w:shd w:val="clear" w:color="auto" w:fill="auto"/>
          </w:tcPr>
          <w:p w:rsidR="00C4352B" w:rsidRPr="00E62640" w:rsidRDefault="00C4352B" w:rsidP="00194596">
            <w:pPr>
              <w:rPr>
                <w:rFonts w:eastAsia="Times New Roman"/>
                <w:b/>
                <w:bCs/>
                <w:sz w:val="28"/>
                <w:szCs w:val="28"/>
                <w:highlight w:val="yellow"/>
              </w:rPr>
            </w:pPr>
            <w:r w:rsidRPr="00E62640">
              <w:rPr>
                <w:rFonts w:eastAsia="Times New Roman"/>
                <w:sz w:val="28"/>
                <w:szCs w:val="28"/>
              </w:rPr>
              <w:t>Поясните</w:t>
            </w:r>
            <w:r>
              <w:rPr>
                <w:rFonts w:eastAsia="Times New Roman"/>
                <w:sz w:val="28"/>
                <w:szCs w:val="28"/>
              </w:rPr>
              <w:t>льная записка……………………………………………...</w:t>
            </w:r>
          </w:p>
        </w:tc>
        <w:tc>
          <w:tcPr>
            <w:tcW w:w="520" w:type="dxa"/>
            <w:shd w:val="clear" w:color="auto" w:fill="auto"/>
          </w:tcPr>
          <w:p w:rsidR="00C4352B" w:rsidRPr="00E62640" w:rsidRDefault="00C4352B" w:rsidP="00194596">
            <w:pPr>
              <w:autoSpaceDE w:val="0"/>
              <w:autoSpaceDN w:val="0"/>
              <w:adjustRightInd w:val="0"/>
              <w:jc w:val="center"/>
              <w:rPr>
                <w:rFonts w:eastAsia="Times New Roman"/>
                <w:bCs/>
                <w:sz w:val="28"/>
                <w:szCs w:val="28"/>
              </w:rPr>
            </w:pPr>
            <w:r w:rsidRPr="00E62640">
              <w:rPr>
                <w:rFonts w:eastAsia="Times New Roman"/>
                <w:bCs/>
                <w:sz w:val="28"/>
                <w:szCs w:val="28"/>
              </w:rPr>
              <w:t>4</w:t>
            </w:r>
          </w:p>
        </w:tc>
      </w:tr>
      <w:tr w:rsidR="00C4352B" w:rsidRPr="00E62640" w:rsidTr="00194596">
        <w:tc>
          <w:tcPr>
            <w:tcW w:w="566"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1</w:t>
            </w:r>
          </w:p>
        </w:tc>
        <w:tc>
          <w:tcPr>
            <w:tcW w:w="8258" w:type="dxa"/>
            <w:gridSpan w:val="2"/>
            <w:shd w:val="clear" w:color="auto" w:fill="auto"/>
          </w:tcPr>
          <w:p w:rsidR="00C4352B" w:rsidRPr="00E62640" w:rsidRDefault="00C4352B" w:rsidP="00194596">
            <w:pPr>
              <w:rPr>
                <w:rFonts w:eastAsia="Times New Roman"/>
                <w:b/>
                <w:bCs/>
                <w:sz w:val="28"/>
                <w:szCs w:val="28"/>
                <w:highlight w:val="yellow"/>
              </w:rPr>
            </w:pPr>
            <w:r w:rsidRPr="00E62640">
              <w:rPr>
                <w:rFonts w:eastAsia="Times New Roman"/>
                <w:sz w:val="28"/>
                <w:szCs w:val="28"/>
              </w:rPr>
              <w:t>Теоретиче</w:t>
            </w:r>
            <w:r>
              <w:rPr>
                <w:rFonts w:eastAsia="Times New Roman"/>
                <w:sz w:val="28"/>
                <w:szCs w:val="28"/>
              </w:rPr>
              <w:t>ский раздел……………………………………………….…</w:t>
            </w:r>
          </w:p>
        </w:tc>
        <w:tc>
          <w:tcPr>
            <w:tcW w:w="520" w:type="dxa"/>
            <w:shd w:val="clear" w:color="auto" w:fill="auto"/>
          </w:tcPr>
          <w:p w:rsidR="00C4352B" w:rsidRPr="00E62640" w:rsidRDefault="00C4352B" w:rsidP="00194596">
            <w:pPr>
              <w:autoSpaceDE w:val="0"/>
              <w:autoSpaceDN w:val="0"/>
              <w:adjustRightInd w:val="0"/>
              <w:jc w:val="center"/>
              <w:rPr>
                <w:rFonts w:eastAsia="Times New Roman"/>
                <w:bCs/>
                <w:sz w:val="28"/>
                <w:szCs w:val="28"/>
              </w:rPr>
            </w:pPr>
            <w:r>
              <w:rPr>
                <w:rFonts w:eastAsia="Times New Roman"/>
                <w:bCs/>
                <w:sz w:val="28"/>
                <w:szCs w:val="28"/>
              </w:rPr>
              <w:t>7</w:t>
            </w:r>
          </w:p>
        </w:tc>
      </w:tr>
      <w:tr w:rsidR="00C4352B" w:rsidRPr="00E62640" w:rsidTr="00194596">
        <w:tc>
          <w:tcPr>
            <w:tcW w:w="566"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p>
        </w:tc>
        <w:tc>
          <w:tcPr>
            <w:tcW w:w="661"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1.1</w:t>
            </w:r>
          </w:p>
        </w:tc>
        <w:tc>
          <w:tcPr>
            <w:tcW w:w="7597"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Перечень тео</w:t>
            </w:r>
            <w:r>
              <w:rPr>
                <w:rFonts w:eastAsia="Times New Roman"/>
                <w:sz w:val="28"/>
                <w:szCs w:val="28"/>
              </w:rPr>
              <w:t>ретического материала………………………...…</w:t>
            </w:r>
          </w:p>
        </w:tc>
        <w:tc>
          <w:tcPr>
            <w:tcW w:w="520" w:type="dxa"/>
            <w:shd w:val="clear" w:color="auto" w:fill="auto"/>
          </w:tcPr>
          <w:p w:rsidR="00C4352B" w:rsidRPr="00E62640" w:rsidRDefault="00C4352B" w:rsidP="00194596">
            <w:pPr>
              <w:autoSpaceDE w:val="0"/>
              <w:autoSpaceDN w:val="0"/>
              <w:adjustRightInd w:val="0"/>
              <w:jc w:val="center"/>
              <w:rPr>
                <w:rFonts w:eastAsia="Times New Roman"/>
                <w:bCs/>
                <w:sz w:val="28"/>
                <w:szCs w:val="28"/>
              </w:rPr>
            </w:pPr>
            <w:r>
              <w:rPr>
                <w:rFonts w:eastAsia="Times New Roman"/>
                <w:bCs/>
                <w:sz w:val="28"/>
                <w:szCs w:val="28"/>
              </w:rPr>
              <w:t>7</w:t>
            </w:r>
          </w:p>
        </w:tc>
      </w:tr>
      <w:tr w:rsidR="00C4352B" w:rsidRPr="00E62640" w:rsidTr="00194596">
        <w:tc>
          <w:tcPr>
            <w:tcW w:w="566"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p>
        </w:tc>
        <w:tc>
          <w:tcPr>
            <w:tcW w:w="661"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1.2</w:t>
            </w:r>
          </w:p>
        </w:tc>
        <w:tc>
          <w:tcPr>
            <w:tcW w:w="7597"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Материалы для обеспечения самостоятельной учебной работ</w:t>
            </w:r>
            <w:r>
              <w:rPr>
                <w:rFonts w:eastAsia="Times New Roman"/>
                <w:sz w:val="28"/>
                <w:szCs w:val="28"/>
              </w:rPr>
              <w:t>ы магистрантов………………………………………….…</w:t>
            </w:r>
          </w:p>
        </w:tc>
        <w:tc>
          <w:tcPr>
            <w:tcW w:w="520" w:type="dxa"/>
            <w:shd w:val="clear" w:color="auto" w:fill="auto"/>
          </w:tcPr>
          <w:p w:rsidR="00C4352B" w:rsidRPr="00E62640" w:rsidRDefault="00C4352B" w:rsidP="00194596">
            <w:pPr>
              <w:autoSpaceDE w:val="0"/>
              <w:autoSpaceDN w:val="0"/>
              <w:adjustRightInd w:val="0"/>
              <w:jc w:val="center"/>
              <w:rPr>
                <w:rFonts w:eastAsia="Times New Roman"/>
                <w:bCs/>
                <w:sz w:val="28"/>
                <w:szCs w:val="28"/>
              </w:rPr>
            </w:pPr>
          </w:p>
          <w:p w:rsidR="00C4352B" w:rsidRPr="00E62640" w:rsidRDefault="00C4352B" w:rsidP="00194596">
            <w:pPr>
              <w:autoSpaceDE w:val="0"/>
              <w:autoSpaceDN w:val="0"/>
              <w:adjustRightInd w:val="0"/>
              <w:jc w:val="center"/>
              <w:rPr>
                <w:rFonts w:eastAsia="Times New Roman"/>
                <w:bCs/>
                <w:sz w:val="28"/>
                <w:szCs w:val="28"/>
              </w:rPr>
            </w:pPr>
            <w:r w:rsidRPr="00E62640">
              <w:rPr>
                <w:rFonts w:eastAsia="Times New Roman"/>
                <w:bCs/>
                <w:sz w:val="28"/>
                <w:szCs w:val="28"/>
              </w:rPr>
              <w:t>9</w:t>
            </w:r>
          </w:p>
        </w:tc>
      </w:tr>
      <w:tr w:rsidR="00C4352B" w:rsidRPr="00E62640" w:rsidTr="00194596">
        <w:tc>
          <w:tcPr>
            <w:tcW w:w="566"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2</w:t>
            </w:r>
          </w:p>
        </w:tc>
        <w:tc>
          <w:tcPr>
            <w:tcW w:w="8258" w:type="dxa"/>
            <w:gridSpan w:val="2"/>
            <w:shd w:val="clear" w:color="auto" w:fill="auto"/>
          </w:tcPr>
          <w:p w:rsidR="00C4352B" w:rsidRPr="00E62640" w:rsidRDefault="00C4352B" w:rsidP="00194596">
            <w:pPr>
              <w:rPr>
                <w:rFonts w:eastAsia="Times New Roman"/>
                <w:b/>
                <w:bCs/>
                <w:sz w:val="28"/>
                <w:szCs w:val="28"/>
                <w:highlight w:val="yellow"/>
              </w:rPr>
            </w:pPr>
            <w:r w:rsidRPr="00E62640">
              <w:rPr>
                <w:rFonts w:eastAsia="Times New Roman"/>
                <w:sz w:val="28"/>
                <w:szCs w:val="28"/>
              </w:rPr>
              <w:t>Практиче</w:t>
            </w:r>
            <w:r>
              <w:rPr>
                <w:rFonts w:eastAsia="Times New Roman"/>
                <w:sz w:val="28"/>
                <w:szCs w:val="28"/>
              </w:rPr>
              <w:t>ский раздел……………………………………………….….</w:t>
            </w:r>
          </w:p>
        </w:tc>
        <w:tc>
          <w:tcPr>
            <w:tcW w:w="520" w:type="dxa"/>
            <w:shd w:val="clear" w:color="auto" w:fill="auto"/>
          </w:tcPr>
          <w:p w:rsidR="00C4352B" w:rsidRPr="00E62640" w:rsidRDefault="00C4352B" w:rsidP="006B6069">
            <w:pPr>
              <w:autoSpaceDE w:val="0"/>
              <w:autoSpaceDN w:val="0"/>
              <w:adjustRightInd w:val="0"/>
              <w:jc w:val="center"/>
              <w:rPr>
                <w:rFonts w:eastAsia="Times New Roman"/>
                <w:bCs/>
                <w:sz w:val="28"/>
                <w:szCs w:val="28"/>
              </w:rPr>
            </w:pPr>
            <w:r w:rsidRPr="00E62640">
              <w:rPr>
                <w:rFonts w:eastAsia="Times New Roman"/>
                <w:bCs/>
                <w:sz w:val="28"/>
                <w:szCs w:val="28"/>
              </w:rPr>
              <w:t>1</w:t>
            </w:r>
            <w:r w:rsidR="006B6069">
              <w:rPr>
                <w:rFonts w:eastAsia="Times New Roman"/>
                <w:bCs/>
                <w:sz w:val="28"/>
                <w:szCs w:val="28"/>
              </w:rPr>
              <w:t>4</w:t>
            </w:r>
          </w:p>
        </w:tc>
      </w:tr>
      <w:tr w:rsidR="00C4352B" w:rsidRPr="00E62640" w:rsidTr="00194596">
        <w:tc>
          <w:tcPr>
            <w:tcW w:w="566"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p>
        </w:tc>
        <w:tc>
          <w:tcPr>
            <w:tcW w:w="661"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2.1</w:t>
            </w:r>
          </w:p>
        </w:tc>
        <w:tc>
          <w:tcPr>
            <w:tcW w:w="7597"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 xml:space="preserve">Перечень </w:t>
            </w:r>
            <w:r>
              <w:rPr>
                <w:rFonts w:eastAsia="Times New Roman"/>
                <w:sz w:val="28"/>
                <w:szCs w:val="28"/>
              </w:rPr>
              <w:t>практических (семинарских) занятий и задания к ним</w:t>
            </w:r>
            <w:r w:rsidRPr="00E62640">
              <w:rPr>
                <w:rFonts w:eastAsia="Times New Roman"/>
                <w:sz w:val="28"/>
                <w:szCs w:val="28"/>
              </w:rPr>
              <w:t>…………………………………</w:t>
            </w:r>
            <w:r>
              <w:rPr>
                <w:rFonts w:eastAsia="Times New Roman"/>
                <w:sz w:val="28"/>
                <w:szCs w:val="28"/>
              </w:rPr>
              <w:t>……………………………</w:t>
            </w:r>
            <w:r w:rsidRPr="00E62640">
              <w:rPr>
                <w:rFonts w:eastAsia="Times New Roman"/>
                <w:sz w:val="28"/>
                <w:szCs w:val="28"/>
              </w:rPr>
              <w:t>.</w:t>
            </w:r>
          </w:p>
        </w:tc>
        <w:tc>
          <w:tcPr>
            <w:tcW w:w="520" w:type="dxa"/>
            <w:shd w:val="clear" w:color="auto" w:fill="auto"/>
          </w:tcPr>
          <w:p w:rsidR="00C4352B" w:rsidRDefault="00C4352B" w:rsidP="00194596">
            <w:pPr>
              <w:autoSpaceDE w:val="0"/>
              <w:autoSpaceDN w:val="0"/>
              <w:adjustRightInd w:val="0"/>
              <w:jc w:val="center"/>
              <w:rPr>
                <w:rFonts w:eastAsia="Times New Roman"/>
                <w:bCs/>
                <w:sz w:val="28"/>
                <w:szCs w:val="28"/>
              </w:rPr>
            </w:pPr>
          </w:p>
          <w:p w:rsidR="00C4352B" w:rsidRPr="00E62640" w:rsidRDefault="00C4352B" w:rsidP="006B6069">
            <w:pPr>
              <w:autoSpaceDE w:val="0"/>
              <w:autoSpaceDN w:val="0"/>
              <w:adjustRightInd w:val="0"/>
              <w:jc w:val="center"/>
              <w:rPr>
                <w:rFonts w:eastAsia="Times New Roman"/>
                <w:bCs/>
                <w:sz w:val="28"/>
                <w:szCs w:val="28"/>
              </w:rPr>
            </w:pPr>
            <w:r w:rsidRPr="00E62640">
              <w:rPr>
                <w:rFonts w:eastAsia="Times New Roman"/>
                <w:bCs/>
                <w:sz w:val="28"/>
                <w:szCs w:val="28"/>
              </w:rPr>
              <w:t>1</w:t>
            </w:r>
            <w:r w:rsidR="006B6069">
              <w:rPr>
                <w:rFonts w:eastAsia="Times New Roman"/>
                <w:bCs/>
                <w:sz w:val="28"/>
                <w:szCs w:val="28"/>
              </w:rPr>
              <w:t>4</w:t>
            </w:r>
          </w:p>
        </w:tc>
      </w:tr>
      <w:tr w:rsidR="00C4352B" w:rsidRPr="00E62640" w:rsidTr="00194596">
        <w:tc>
          <w:tcPr>
            <w:tcW w:w="566"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3</w:t>
            </w:r>
          </w:p>
        </w:tc>
        <w:tc>
          <w:tcPr>
            <w:tcW w:w="8258" w:type="dxa"/>
            <w:gridSpan w:val="2"/>
            <w:shd w:val="clear" w:color="auto" w:fill="auto"/>
          </w:tcPr>
          <w:p w:rsidR="00C4352B" w:rsidRPr="00E62640" w:rsidRDefault="00C4352B" w:rsidP="00194596">
            <w:pPr>
              <w:rPr>
                <w:rFonts w:eastAsia="Times New Roman"/>
                <w:b/>
                <w:bCs/>
                <w:sz w:val="28"/>
                <w:szCs w:val="28"/>
                <w:highlight w:val="yellow"/>
              </w:rPr>
            </w:pPr>
            <w:r w:rsidRPr="00E62640">
              <w:rPr>
                <w:rFonts w:eastAsia="Times New Roman"/>
                <w:sz w:val="28"/>
                <w:szCs w:val="28"/>
              </w:rPr>
              <w:t>Контро</w:t>
            </w:r>
            <w:r>
              <w:rPr>
                <w:rFonts w:eastAsia="Times New Roman"/>
                <w:sz w:val="28"/>
                <w:szCs w:val="28"/>
              </w:rPr>
              <w:t>ль знаний……………………………………………………….</w:t>
            </w:r>
          </w:p>
        </w:tc>
        <w:tc>
          <w:tcPr>
            <w:tcW w:w="520" w:type="dxa"/>
            <w:shd w:val="clear" w:color="auto" w:fill="auto"/>
          </w:tcPr>
          <w:p w:rsidR="00C4352B" w:rsidRPr="00E62640" w:rsidRDefault="00C4352B" w:rsidP="006B6069">
            <w:pPr>
              <w:autoSpaceDE w:val="0"/>
              <w:autoSpaceDN w:val="0"/>
              <w:adjustRightInd w:val="0"/>
              <w:jc w:val="center"/>
              <w:rPr>
                <w:rFonts w:eastAsia="Times New Roman"/>
                <w:bCs/>
                <w:sz w:val="28"/>
                <w:szCs w:val="28"/>
              </w:rPr>
            </w:pPr>
            <w:r w:rsidRPr="00E62640">
              <w:rPr>
                <w:rFonts w:eastAsia="Times New Roman"/>
                <w:bCs/>
                <w:sz w:val="28"/>
                <w:szCs w:val="28"/>
              </w:rPr>
              <w:t>1</w:t>
            </w:r>
            <w:r w:rsidR="006B6069">
              <w:rPr>
                <w:rFonts w:eastAsia="Times New Roman"/>
                <w:bCs/>
                <w:sz w:val="28"/>
                <w:szCs w:val="28"/>
              </w:rPr>
              <w:t>8</w:t>
            </w:r>
          </w:p>
        </w:tc>
      </w:tr>
      <w:tr w:rsidR="00C4352B" w:rsidRPr="00E62640" w:rsidTr="00194596">
        <w:tc>
          <w:tcPr>
            <w:tcW w:w="566"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p>
        </w:tc>
        <w:tc>
          <w:tcPr>
            <w:tcW w:w="661"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3.1</w:t>
            </w:r>
          </w:p>
        </w:tc>
        <w:tc>
          <w:tcPr>
            <w:tcW w:w="7597"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 xml:space="preserve">Перечень </w:t>
            </w:r>
            <w:r>
              <w:rPr>
                <w:rFonts w:eastAsia="Times New Roman"/>
                <w:sz w:val="28"/>
                <w:szCs w:val="28"/>
              </w:rPr>
              <w:t>тем экзаменационных работ..</w:t>
            </w:r>
            <w:r w:rsidRPr="00E62640">
              <w:rPr>
                <w:rFonts w:eastAsia="Times New Roman"/>
                <w:sz w:val="28"/>
                <w:szCs w:val="28"/>
              </w:rPr>
              <w:t>……………………….</w:t>
            </w:r>
          </w:p>
        </w:tc>
        <w:tc>
          <w:tcPr>
            <w:tcW w:w="520" w:type="dxa"/>
            <w:shd w:val="clear" w:color="auto" w:fill="auto"/>
          </w:tcPr>
          <w:p w:rsidR="00C4352B" w:rsidRPr="00E62640" w:rsidRDefault="00C4352B" w:rsidP="006B6069">
            <w:pPr>
              <w:autoSpaceDE w:val="0"/>
              <w:autoSpaceDN w:val="0"/>
              <w:adjustRightInd w:val="0"/>
              <w:jc w:val="center"/>
              <w:rPr>
                <w:rFonts w:eastAsia="Times New Roman"/>
                <w:bCs/>
                <w:sz w:val="28"/>
                <w:szCs w:val="28"/>
              </w:rPr>
            </w:pPr>
            <w:r w:rsidRPr="00E62640">
              <w:rPr>
                <w:rFonts w:eastAsia="Times New Roman"/>
                <w:bCs/>
                <w:sz w:val="28"/>
                <w:szCs w:val="28"/>
              </w:rPr>
              <w:t>1</w:t>
            </w:r>
            <w:r w:rsidR="006B6069">
              <w:rPr>
                <w:rFonts w:eastAsia="Times New Roman"/>
                <w:bCs/>
                <w:sz w:val="28"/>
                <w:szCs w:val="28"/>
              </w:rPr>
              <w:t>8</w:t>
            </w:r>
          </w:p>
        </w:tc>
      </w:tr>
      <w:tr w:rsidR="00C4352B" w:rsidRPr="00E62640" w:rsidTr="00194596">
        <w:tc>
          <w:tcPr>
            <w:tcW w:w="566"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4</w:t>
            </w:r>
          </w:p>
        </w:tc>
        <w:tc>
          <w:tcPr>
            <w:tcW w:w="8258" w:type="dxa"/>
            <w:gridSpan w:val="2"/>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Вспомог</w:t>
            </w:r>
            <w:r>
              <w:rPr>
                <w:rFonts w:eastAsia="Times New Roman"/>
                <w:sz w:val="28"/>
                <w:szCs w:val="28"/>
              </w:rPr>
              <w:t>ательный раздел………………………………………….</w:t>
            </w:r>
            <w:r w:rsidRPr="00E62640">
              <w:rPr>
                <w:rFonts w:eastAsia="Times New Roman"/>
                <w:sz w:val="28"/>
                <w:szCs w:val="28"/>
              </w:rPr>
              <w:t>….</w:t>
            </w:r>
          </w:p>
        </w:tc>
        <w:tc>
          <w:tcPr>
            <w:tcW w:w="520" w:type="dxa"/>
            <w:shd w:val="clear" w:color="auto" w:fill="auto"/>
          </w:tcPr>
          <w:p w:rsidR="00C4352B" w:rsidRPr="00E62640" w:rsidRDefault="00C4352B" w:rsidP="006B6069">
            <w:pPr>
              <w:autoSpaceDE w:val="0"/>
              <w:autoSpaceDN w:val="0"/>
              <w:adjustRightInd w:val="0"/>
              <w:jc w:val="center"/>
              <w:rPr>
                <w:rFonts w:eastAsia="Times New Roman"/>
                <w:bCs/>
                <w:sz w:val="28"/>
                <w:szCs w:val="28"/>
              </w:rPr>
            </w:pPr>
            <w:r>
              <w:rPr>
                <w:rFonts w:eastAsia="Times New Roman"/>
                <w:bCs/>
                <w:sz w:val="28"/>
                <w:szCs w:val="28"/>
              </w:rPr>
              <w:t>1</w:t>
            </w:r>
            <w:r w:rsidR="006B6069">
              <w:rPr>
                <w:rFonts w:eastAsia="Times New Roman"/>
                <w:bCs/>
                <w:sz w:val="28"/>
                <w:szCs w:val="28"/>
              </w:rPr>
              <w:t>9</w:t>
            </w:r>
          </w:p>
        </w:tc>
      </w:tr>
      <w:tr w:rsidR="00C4352B" w:rsidRPr="00E62640" w:rsidTr="00194596">
        <w:tc>
          <w:tcPr>
            <w:tcW w:w="566"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p>
        </w:tc>
        <w:tc>
          <w:tcPr>
            <w:tcW w:w="661"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4.1</w:t>
            </w:r>
          </w:p>
        </w:tc>
        <w:tc>
          <w:tcPr>
            <w:tcW w:w="7597"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Учебная программа дисциплины……………………………….</w:t>
            </w:r>
          </w:p>
        </w:tc>
        <w:tc>
          <w:tcPr>
            <w:tcW w:w="520" w:type="dxa"/>
            <w:shd w:val="clear" w:color="auto" w:fill="auto"/>
          </w:tcPr>
          <w:p w:rsidR="00C4352B" w:rsidRPr="00E62640" w:rsidRDefault="00C4352B" w:rsidP="006B6069">
            <w:pPr>
              <w:autoSpaceDE w:val="0"/>
              <w:autoSpaceDN w:val="0"/>
              <w:adjustRightInd w:val="0"/>
              <w:jc w:val="center"/>
              <w:rPr>
                <w:rFonts w:eastAsia="Times New Roman"/>
                <w:bCs/>
                <w:sz w:val="28"/>
                <w:szCs w:val="28"/>
              </w:rPr>
            </w:pPr>
            <w:r>
              <w:rPr>
                <w:rFonts w:eastAsia="Times New Roman"/>
                <w:bCs/>
                <w:sz w:val="28"/>
                <w:szCs w:val="28"/>
              </w:rPr>
              <w:t>1</w:t>
            </w:r>
            <w:r w:rsidR="006B6069">
              <w:rPr>
                <w:rFonts w:eastAsia="Times New Roman"/>
                <w:bCs/>
                <w:sz w:val="28"/>
                <w:szCs w:val="28"/>
              </w:rPr>
              <w:t>9</w:t>
            </w:r>
          </w:p>
        </w:tc>
      </w:tr>
      <w:tr w:rsidR="00C4352B" w:rsidRPr="00E62640" w:rsidTr="00194596">
        <w:tc>
          <w:tcPr>
            <w:tcW w:w="566"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p>
        </w:tc>
        <w:tc>
          <w:tcPr>
            <w:tcW w:w="661"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4.2</w:t>
            </w:r>
          </w:p>
        </w:tc>
        <w:tc>
          <w:tcPr>
            <w:tcW w:w="7597" w:type="dxa"/>
            <w:shd w:val="clear" w:color="auto" w:fill="auto"/>
          </w:tcPr>
          <w:p w:rsidR="00C4352B" w:rsidRPr="00E62640" w:rsidRDefault="00C4352B" w:rsidP="00194596">
            <w:pPr>
              <w:autoSpaceDE w:val="0"/>
              <w:autoSpaceDN w:val="0"/>
              <w:adjustRightInd w:val="0"/>
              <w:rPr>
                <w:rFonts w:eastAsia="Times New Roman"/>
                <w:b/>
                <w:bCs/>
                <w:sz w:val="28"/>
                <w:szCs w:val="28"/>
                <w:highlight w:val="yellow"/>
              </w:rPr>
            </w:pPr>
            <w:r w:rsidRPr="00E62640">
              <w:rPr>
                <w:rFonts w:eastAsia="Times New Roman"/>
                <w:sz w:val="28"/>
                <w:szCs w:val="28"/>
              </w:rPr>
              <w:t xml:space="preserve">Перечень </w:t>
            </w:r>
            <w:r>
              <w:rPr>
                <w:rFonts w:eastAsia="Times New Roman"/>
                <w:sz w:val="28"/>
                <w:szCs w:val="28"/>
              </w:rPr>
              <w:t>рекомендуемой литературы…………………...</w:t>
            </w:r>
            <w:r w:rsidRPr="00E62640">
              <w:rPr>
                <w:rFonts w:eastAsia="Times New Roman"/>
                <w:sz w:val="28"/>
                <w:szCs w:val="28"/>
              </w:rPr>
              <w:t>…….</w:t>
            </w:r>
          </w:p>
        </w:tc>
        <w:tc>
          <w:tcPr>
            <w:tcW w:w="520" w:type="dxa"/>
            <w:shd w:val="clear" w:color="auto" w:fill="auto"/>
          </w:tcPr>
          <w:p w:rsidR="00C4352B" w:rsidRPr="00E62640" w:rsidRDefault="00C4352B" w:rsidP="006B6069">
            <w:pPr>
              <w:autoSpaceDE w:val="0"/>
              <w:autoSpaceDN w:val="0"/>
              <w:adjustRightInd w:val="0"/>
              <w:jc w:val="center"/>
              <w:rPr>
                <w:rFonts w:eastAsia="Times New Roman"/>
                <w:bCs/>
                <w:sz w:val="28"/>
                <w:szCs w:val="28"/>
              </w:rPr>
            </w:pPr>
            <w:r>
              <w:rPr>
                <w:rFonts w:eastAsia="Times New Roman"/>
                <w:bCs/>
                <w:sz w:val="28"/>
                <w:szCs w:val="28"/>
              </w:rPr>
              <w:t>1</w:t>
            </w:r>
            <w:r w:rsidR="006B6069">
              <w:rPr>
                <w:rFonts w:eastAsia="Times New Roman"/>
                <w:bCs/>
                <w:sz w:val="28"/>
                <w:szCs w:val="28"/>
              </w:rPr>
              <w:t>9</w:t>
            </w:r>
          </w:p>
        </w:tc>
      </w:tr>
    </w:tbl>
    <w:p w:rsidR="00C4352B" w:rsidRPr="00FF1B83" w:rsidRDefault="00C4352B" w:rsidP="00C4352B">
      <w:pPr>
        <w:autoSpaceDE w:val="0"/>
        <w:autoSpaceDN w:val="0"/>
        <w:adjustRightInd w:val="0"/>
        <w:jc w:val="center"/>
        <w:rPr>
          <w:rFonts w:eastAsia="Times New Roman"/>
          <w:b/>
          <w:bCs/>
          <w:sz w:val="28"/>
          <w:szCs w:val="28"/>
          <w:highlight w:val="yellow"/>
          <w:lang w:eastAsia="en-US"/>
        </w:rPr>
      </w:pPr>
    </w:p>
    <w:p w:rsidR="00C4352B" w:rsidRDefault="00C4352B" w:rsidP="00C4352B">
      <w:pPr>
        <w:ind w:firstLine="709"/>
        <w:jc w:val="both"/>
        <w:rPr>
          <w:sz w:val="28"/>
          <w:szCs w:val="28"/>
        </w:rPr>
      </w:pPr>
      <w:r>
        <w:rPr>
          <w:sz w:val="28"/>
          <w:szCs w:val="28"/>
        </w:rPr>
        <w:br w:type="page"/>
      </w:r>
    </w:p>
    <w:p w:rsidR="00C4352B" w:rsidRPr="00FF1B83" w:rsidRDefault="00C4352B" w:rsidP="00C4352B">
      <w:pPr>
        <w:autoSpaceDE w:val="0"/>
        <w:autoSpaceDN w:val="0"/>
        <w:adjustRightInd w:val="0"/>
        <w:jc w:val="center"/>
        <w:rPr>
          <w:rFonts w:eastAsia="Times New Roman"/>
          <w:b/>
          <w:bCs/>
          <w:sz w:val="28"/>
          <w:szCs w:val="28"/>
          <w:lang w:eastAsia="en-US"/>
        </w:rPr>
      </w:pPr>
      <w:r w:rsidRPr="00FF1B83">
        <w:rPr>
          <w:rFonts w:eastAsia="Times New Roman"/>
          <w:b/>
          <w:bCs/>
          <w:sz w:val="28"/>
          <w:szCs w:val="28"/>
          <w:lang w:eastAsia="en-US"/>
        </w:rPr>
        <w:t>ПОЯСНИТЕЛЬНАЯ ЗАПИСКА</w:t>
      </w:r>
    </w:p>
    <w:p w:rsidR="00C4352B" w:rsidRPr="00FF1B83" w:rsidRDefault="00C4352B" w:rsidP="00C4352B">
      <w:pPr>
        <w:autoSpaceDE w:val="0"/>
        <w:autoSpaceDN w:val="0"/>
        <w:adjustRightInd w:val="0"/>
        <w:ind w:firstLine="567"/>
        <w:jc w:val="both"/>
        <w:rPr>
          <w:rFonts w:eastAsia="Times New Roman"/>
          <w:sz w:val="28"/>
          <w:szCs w:val="28"/>
          <w:lang w:eastAsia="en-US"/>
        </w:rPr>
      </w:pPr>
    </w:p>
    <w:p w:rsidR="00C4352B" w:rsidRPr="004E0F20" w:rsidRDefault="00C4352B" w:rsidP="00C4352B">
      <w:pPr>
        <w:ind w:firstLine="709"/>
        <w:jc w:val="both"/>
        <w:rPr>
          <w:bCs/>
          <w:sz w:val="28"/>
          <w:szCs w:val="28"/>
        </w:rPr>
      </w:pPr>
      <w:r w:rsidRPr="004E0F20">
        <w:rPr>
          <w:rFonts w:eastAsia="Times New Roman"/>
          <w:sz w:val="28"/>
          <w:szCs w:val="28"/>
          <w:lang w:eastAsia="en-US"/>
        </w:rPr>
        <w:t>Учебно-методический комплекс (УМК) по учебной дисциплине «</w:t>
      </w:r>
      <w:r>
        <w:rPr>
          <w:rFonts w:eastAsia="Times New Roman"/>
          <w:sz w:val="28"/>
          <w:szCs w:val="28"/>
        </w:rPr>
        <w:t>Трансдукция фитогормональных сигналов</w:t>
      </w:r>
      <w:r w:rsidRPr="004E0F20">
        <w:rPr>
          <w:rFonts w:eastAsia="Times New Roman"/>
          <w:sz w:val="28"/>
          <w:szCs w:val="28"/>
          <w:lang w:eastAsia="en-US"/>
        </w:rPr>
        <w:t xml:space="preserve">» создан в соответствии с требованиями Положения об учебно-методическом комплексе на уровне высшего образования и предназначен для </w:t>
      </w:r>
      <w:r w:rsidRPr="004E0F20">
        <w:rPr>
          <w:rFonts w:eastAsia="Times New Roman"/>
          <w:sz w:val="28"/>
          <w:szCs w:val="28"/>
        </w:rPr>
        <w:t>магистрантов</w:t>
      </w:r>
      <w:r w:rsidRPr="004E0F20">
        <w:rPr>
          <w:rFonts w:eastAsia="Times New Roman"/>
          <w:sz w:val="28"/>
          <w:szCs w:val="28"/>
          <w:lang w:eastAsia="en-US"/>
        </w:rPr>
        <w:t xml:space="preserve"> специальности </w:t>
      </w:r>
      <w:r w:rsidRPr="004E0F20">
        <w:rPr>
          <w:rFonts w:eastAsia="Times New Roman"/>
          <w:bCs/>
          <w:sz w:val="28"/>
          <w:szCs w:val="28"/>
        </w:rPr>
        <w:t>7-06-0511-01 Биология (Профилизация: Функциональная биология)</w:t>
      </w:r>
      <w:r w:rsidRPr="004E0F20">
        <w:rPr>
          <w:bCs/>
          <w:sz w:val="28"/>
          <w:szCs w:val="28"/>
        </w:rPr>
        <w:t>.</w:t>
      </w:r>
    </w:p>
    <w:p w:rsidR="00C4352B" w:rsidRDefault="00C4352B" w:rsidP="00C4352B">
      <w:pPr>
        <w:ind w:firstLine="709"/>
        <w:jc w:val="both"/>
        <w:rPr>
          <w:rFonts w:eastAsia="Times New Roman"/>
          <w:sz w:val="28"/>
          <w:szCs w:val="28"/>
          <w:lang w:eastAsia="en-US"/>
        </w:rPr>
      </w:pPr>
      <w:r w:rsidRPr="004E0F20">
        <w:rPr>
          <w:rFonts w:eastAsia="Times New Roman"/>
          <w:sz w:val="28"/>
          <w:szCs w:val="28"/>
          <w:lang w:eastAsia="en-US"/>
        </w:rPr>
        <w:t xml:space="preserve">Содержание разделов УМК соответствует образовательному стандарту </w:t>
      </w:r>
      <w:r w:rsidRPr="004E0F20">
        <w:rPr>
          <w:rFonts w:eastAsia="Times New Roman"/>
          <w:sz w:val="28"/>
          <w:szCs w:val="28"/>
        </w:rPr>
        <w:t>ОСВО 7-06-0511-02-2023</w:t>
      </w:r>
      <w:r w:rsidRPr="004E0F20">
        <w:rPr>
          <w:rFonts w:eastAsia="Times New Roman"/>
          <w:sz w:val="28"/>
          <w:szCs w:val="28"/>
          <w:lang w:eastAsia="en-US"/>
        </w:rPr>
        <w:t xml:space="preserve"> и учебному плану ГГУ имени Ф. Скорины </w:t>
      </w:r>
      <w:r w:rsidRPr="004E0F20">
        <w:rPr>
          <w:rFonts w:eastAsia="Times New Roman"/>
          <w:bCs/>
          <w:sz w:val="28"/>
          <w:szCs w:val="28"/>
        </w:rPr>
        <w:t xml:space="preserve">7-06-0511-01 </w:t>
      </w:r>
      <w:r w:rsidRPr="004E0F20">
        <w:rPr>
          <w:rFonts w:eastAsia="Times New Roman"/>
          <w:sz w:val="28"/>
          <w:szCs w:val="28"/>
        </w:rPr>
        <w:t>Биология, регистрационные номера 7-0511-01-23/УП от 17.02.2023 и 7-0511-01-23/ЗФ от 17.02.2023.</w:t>
      </w:r>
      <w:r w:rsidRPr="004E0F20">
        <w:rPr>
          <w:rFonts w:eastAsia="Times New Roman"/>
          <w:sz w:val="28"/>
          <w:szCs w:val="28"/>
          <w:lang w:eastAsia="en-US"/>
        </w:rPr>
        <w:t xml:space="preserve"> Главная цель УМК – оказание методической помощи магистрантам в систематизации учебного материала в процессе подготовки к промежуточной аттестации по курсу «</w:t>
      </w:r>
      <w:r>
        <w:rPr>
          <w:rFonts w:eastAsia="Times New Roman"/>
          <w:sz w:val="28"/>
          <w:szCs w:val="28"/>
        </w:rPr>
        <w:t>Трансдукция фитогормональных сигналов</w:t>
      </w:r>
      <w:r w:rsidRPr="004E0F20">
        <w:rPr>
          <w:rFonts w:eastAsia="Times New Roman"/>
          <w:sz w:val="28"/>
          <w:szCs w:val="28"/>
          <w:lang w:eastAsia="en-US"/>
        </w:rPr>
        <w:t xml:space="preserve">».  </w:t>
      </w:r>
    </w:p>
    <w:p w:rsidR="00C4352B" w:rsidRPr="006B4BE5" w:rsidRDefault="00C4352B" w:rsidP="00C4352B">
      <w:pPr>
        <w:ind w:firstLine="709"/>
        <w:jc w:val="both"/>
        <w:rPr>
          <w:rFonts w:eastAsia="Times New Roman"/>
          <w:sz w:val="28"/>
          <w:szCs w:val="28"/>
        </w:rPr>
      </w:pPr>
      <w:r w:rsidRPr="004B1B83">
        <w:rPr>
          <w:rFonts w:eastAsia="Times New Roman"/>
          <w:sz w:val="28"/>
          <w:szCs w:val="28"/>
        </w:rPr>
        <w:t>Учебная дисциплина «</w:t>
      </w:r>
      <w:r>
        <w:rPr>
          <w:rFonts w:eastAsia="Times New Roman"/>
          <w:sz w:val="28"/>
          <w:szCs w:val="28"/>
        </w:rPr>
        <w:t>Трансдукция фитогормональных сигналов</w:t>
      </w:r>
      <w:r w:rsidRPr="004B1B83">
        <w:rPr>
          <w:rFonts w:eastAsia="Times New Roman"/>
          <w:sz w:val="28"/>
          <w:szCs w:val="28"/>
        </w:rPr>
        <w:t xml:space="preserve">» </w:t>
      </w:r>
      <w:r w:rsidRPr="006B4BE5">
        <w:rPr>
          <w:rFonts w:eastAsia="Times New Roman"/>
          <w:sz w:val="28"/>
          <w:szCs w:val="28"/>
        </w:rPr>
        <w:t xml:space="preserve">относится к компоненту учреждения высшего образования, модулю «Клеточная биология и молекулярно-генетические механизмы биосигнализации» учебного плана специальности </w:t>
      </w:r>
      <w:r w:rsidRPr="004E0F20">
        <w:rPr>
          <w:rFonts w:eastAsia="Times New Roman"/>
          <w:bCs/>
          <w:sz w:val="28"/>
          <w:szCs w:val="28"/>
        </w:rPr>
        <w:t>7-06-0511-01</w:t>
      </w:r>
      <w:r>
        <w:rPr>
          <w:rFonts w:eastAsia="Times New Roman"/>
          <w:bCs/>
          <w:sz w:val="28"/>
          <w:szCs w:val="28"/>
        </w:rPr>
        <w:t xml:space="preserve"> </w:t>
      </w:r>
      <w:r w:rsidRPr="006B4BE5">
        <w:rPr>
          <w:rFonts w:eastAsia="Times New Roman"/>
          <w:bCs/>
          <w:sz w:val="28"/>
          <w:szCs w:val="28"/>
        </w:rPr>
        <w:t>Биология (профилизация Функциональная биология)</w:t>
      </w:r>
      <w:r w:rsidRPr="006B4BE5">
        <w:rPr>
          <w:rFonts w:eastAsia="Times New Roman"/>
          <w:sz w:val="28"/>
          <w:szCs w:val="28"/>
        </w:rPr>
        <w:t>.</w:t>
      </w:r>
    </w:p>
    <w:p w:rsidR="00C4352B" w:rsidRDefault="00C4352B" w:rsidP="00C4352B">
      <w:pPr>
        <w:ind w:firstLine="709"/>
        <w:jc w:val="both"/>
        <w:rPr>
          <w:sz w:val="28"/>
          <w:szCs w:val="28"/>
        </w:rPr>
      </w:pPr>
      <w:r w:rsidRPr="00A37FF4">
        <w:rPr>
          <w:sz w:val="28"/>
          <w:szCs w:val="28"/>
        </w:rPr>
        <w:t>В современной физиологии и биохимии растений фитогормоны рассматриваются как</w:t>
      </w:r>
      <w:r>
        <w:rPr>
          <w:sz w:val="28"/>
          <w:szCs w:val="28"/>
        </w:rPr>
        <w:t xml:space="preserve"> </w:t>
      </w:r>
      <w:r w:rsidRPr="00A37FF4">
        <w:rPr>
          <w:sz w:val="28"/>
          <w:szCs w:val="28"/>
        </w:rPr>
        <w:t>интегральные химические сигналы, отражающие состояние внутренней среды растительного</w:t>
      </w:r>
      <w:r>
        <w:rPr>
          <w:sz w:val="28"/>
          <w:szCs w:val="28"/>
        </w:rPr>
        <w:t xml:space="preserve"> </w:t>
      </w:r>
      <w:r w:rsidRPr="00A37FF4">
        <w:rPr>
          <w:sz w:val="28"/>
          <w:szCs w:val="28"/>
        </w:rPr>
        <w:t xml:space="preserve">организма, регулирующие рост и развитие растений. </w:t>
      </w:r>
    </w:p>
    <w:p w:rsidR="00C4352B" w:rsidRDefault="00C4352B" w:rsidP="00C4352B">
      <w:pPr>
        <w:ind w:firstLine="709"/>
        <w:jc w:val="both"/>
        <w:rPr>
          <w:sz w:val="28"/>
          <w:szCs w:val="28"/>
        </w:rPr>
      </w:pPr>
      <w:r w:rsidRPr="00A37FF4">
        <w:rPr>
          <w:b/>
          <w:sz w:val="28"/>
          <w:szCs w:val="28"/>
        </w:rPr>
        <w:t>Целью</w:t>
      </w:r>
      <w:r w:rsidRPr="00A37FF4">
        <w:rPr>
          <w:sz w:val="28"/>
          <w:szCs w:val="28"/>
        </w:rPr>
        <w:t xml:space="preserve"> освоения курса является формирование целостной системы знаний о гормонах растительного организма, их строении, метаболизме и физиологической роли.</w:t>
      </w:r>
    </w:p>
    <w:p w:rsidR="00C4352B" w:rsidRPr="0084085C" w:rsidRDefault="00C4352B" w:rsidP="00C4352B">
      <w:pPr>
        <w:ind w:firstLine="709"/>
        <w:jc w:val="both"/>
        <w:rPr>
          <w:sz w:val="28"/>
          <w:szCs w:val="28"/>
        </w:rPr>
      </w:pPr>
      <w:r w:rsidRPr="0084085C">
        <w:rPr>
          <w:b/>
          <w:bCs/>
          <w:sz w:val="28"/>
          <w:szCs w:val="28"/>
        </w:rPr>
        <w:t>Основные задачи</w:t>
      </w:r>
      <w:r w:rsidRPr="0084085C">
        <w:rPr>
          <w:sz w:val="28"/>
          <w:szCs w:val="28"/>
        </w:rPr>
        <w:t xml:space="preserve"> дисциплины – дать целостные представления о </w:t>
      </w:r>
      <w:r>
        <w:rPr>
          <w:sz w:val="28"/>
          <w:szCs w:val="28"/>
        </w:rPr>
        <w:t xml:space="preserve">механизмах биосигнализации в растительных клетках, </w:t>
      </w:r>
      <w:r w:rsidRPr="0084085C">
        <w:rPr>
          <w:sz w:val="28"/>
          <w:szCs w:val="28"/>
        </w:rPr>
        <w:t xml:space="preserve">метаболизме и </w:t>
      </w:r>
      <w:r>
        <w:rPr>
          <w:sz w:val="28"/>
          <w:szCs w:val="28"/>
        </w:rPr>
        <w:t xml:space="preserve">сигнальных </w:t>
      </w:r>
      <w:r w:rsidRPr="0084085C">
        <w:rPr>
          <w:sz w:val="28"/>
          <w:szCs w:val="28"/>
        </w:rPr>
        <w:t>функциях</w:t>
      </w:r>
      <w:r>
        <w:rPr>
          <w:sz w:val="28"/>
          <w:szCs w:val="28"/>
        </w:rPr>
        <w:t xml:space="preserve"> фитогормонов; научит </w:t>
      </w:r>
      <w:r w:rsidRPr="0084085C">
        <w:rPr>
          <w:sz w:val="28"/>
          <w:szCs w:val="28"/>
        </w:rPr>
        <w:t xml:space="preserve">обобщать фактический материал в области </w:t>
      </w:r>
      <w:r>
        <w:rPr>
          <w:sz w:val="28"/>
          <w:szCs w:val="28"/>
        </w:rPr>
        <w:t>биохимии и физиологии фитогормонов; о</w:t>
      </w:r>
      <w:r w:rsidRPr="0084085C">
        <w:rPr>
          <w:sz w:val="28"/>
          <w:szCs w:val="28"/>
        </w:rPr>
        <w:t>знаком</w:t>
      </w:r>
      <w:r>
        <w:rPr>
          <w:sz w:val="28"/>
          <w:szCs w:val="28"/>
        </w:rPr>
        <w:t xml:space="preserve">ить </w:t>
      </w:r>
      <w:r w:rsidRPr="0084085C">
        <w:rPr>
          <w:sz w:val="28"/>
          <w:szCs w:val="28"/>
        </w:rPr>
        <w:t>с</w:t>
      </w:r>
      <w:r>
        <w:rPr>
          <w:sz w:val="28"/>
          <w:szCs w:val="28"/>
        </w:rPr>
        <w:t xml:space="preserve"> </w:t>
      </w:r>
      <w:r w:rsidRPr="0084085C">
        <w:rPr>
          <w:sz w:val="28"/>
          <w:szCs w:val="28"/>
        </w:rPr>
        <w:t xml:space="preserve">научными достижениями в данной области </w:t>
      </w:r>
      <w:r>
        <w:rPr>
          <w:sz w:val="28"/>
          <w:szCs w:val="28"/>
        </w:rPr>
        <w:t xml:space="preserve">физиологии и </w:t>
      </w:r>
      <w:r w:rsidRPr="0084085C">
        <w:rPr>
          <w:sz w:val="28"/>
          <w:szCs w:val="28"/>
        </w:rPr>
        <w:t>биохимии растений.</w:t>
      </w:r>
    </w:p>
    <w:p w:rsidR="00C4352B" w:rsidRDefault="00C4352B" w:rsidP="00C4352B">
      <w:pPr>
        <w:ind w:firstLine="709"/>
        <w:jc w:val="both"/>
        <w:rPr>
          <w:sz w:val="28"/>
          <w:szCs w:val="28"/>
        </w:rPr>
      </w:pPr>
      <w:r w:rsidRPr="0084085C">
        <w:rPr>
          <w:sz w:val="28"/>
          <w:szCs w:val="28"/>
        </w:rPr>
        <w:t xml:space="preserve">В преподавании данной дисциплины, наряду с лекциями, </w:t>
      </w:r>
      <w:r>
        <w:rPr>
          <w:sz w:val="28"/>
          <w:szCs w:val="28"/>
        </w:rPr>
        <w:t>учебным планом п</w:t>
      </w:r>
      <w:r w:rsidRPr="0084085C">
        <w:rPr>
          <w:sz w:val="28"/>
          <w:szCs w:val="28"/>
        </w:rPr>
        <w:t>редусмотрены практические (семинарские) занятия, которые</w:t>
      </w:r>
      <w:r>
        <w:rPr>
          <w:sz w:val="28"/>
          <w:szCs w:val="28"/>
        </w:rPr>
        <w:t xml:space="preserve"> </w:t>
      </w:r>
      <w:r w:rsidRPr="0084085C">
        <w:rPr>
          <w:sz w:val="28"/>
          <w:szCs w:val="28"/>
        </w:rPr>
        <w:t xml:space="preserve">способствуют развитию у </w:t>
      </w:r>
      <w:r>
        <w:rPr>
          <w:sz w:val="28"/>
          <w:szCs w:val="28"/>
        </w:rPr>
        <w:t>обучающихся</w:t>
      </w:r>
      <w:r w:rsidRPr="0084085C">
        <w:rPr>
          <w:sz w:val="28"/>
          <w:szCs w:val="28"/>
        </w:rPr>
        <w:t xml:space="preserve"> таких необходимых навыков, как выбор и</w:t>
      </w:r>
      <w:r>
        <w:rPr>
          <w:sz w:val="28"/>
          <w:szCs w:val="28"/>
        </w:rPr>
        <w:t xml:space="preserve"> </w:t>
      </w:r>
      <w:r w:rsidRPr="0084085C">
        <w:rPr>
          <w:sz w:val="28"/>
          <w:szCs w:val="28"/>
        </w:rPr>
        <w:t>решение поставленной задачи, сбор и аналитический анализ опубликованных</w:t>
      </w:r>
      <w:r>
        <w:rPr>
          <w:sz w:val="28"/>
          <w:szCs w:val="28"/>
        </w:rPr>
        <w:t xml:space="preserve"> </w:t>
      </w:r>
      <w:r w:rsidRPr="0084085C">
        <w:rPr>
          <w:sz w:val="28"/>
          <w:szCs w:val="28"/>
        </w:rPr>
        <w:t>данных, умение выделять главное и делать обоснованное заключение. Они</w:t>
      </w:r>
      <w:r>
        <w:rPr>
          <w:sz w:val="28"/>
          <w:szCs w:val="28"/>
        </w:rPr>
        <w:t xml:space="preserve"> </w:t>
      </w:r>
      <w:r w:rsidRPr="0084085C">
        <w:rPr>
          <w:sz w:val="28"/>
          <w:szCs w:val="28"/>
        </w:rPr>
        <w:t xml:space="preserve">стимулируют регулярное изучение </w:t>
      </w:r>
      <w:r>
        <w:rPr>
          <w:sz w:val="28"/>
          <w:szCs w:val="28"/>
        </w:rPr>
        <w:t>научной литературы</w:t>
      </w:r>
      <w:r w:rsidRPr="0084085C">
        <w:rPr>
          <w:sz w:val="28"/>
          <w:szCs w:val="28"/>
        </w:rPr>
        <w:t>, закрепляют</w:t>
      </w:r>
      <w:r>
        <w:rPr>
          <w:sz w:val="28"/>
          <w:szCs w:val="28"/>
        </w:rPr>
        <w:t xml:space="preserve"> </w:t>
      </w:r>
      <w:r w:rsidRPr="0084085C">
        <w:rPr>
          <w:sz w:val="28"/>
          <w:szCs w:val="28"/>
        </w:rPr>
        <w:t xml:space="preserve">знания, полученные </w:t>
      </w:r>
      <w:r>
        <w:rPr>
          <w:sz w:val="28"/>
          <w:szCs w:val="28"/>
        </w:rPr>
        <w:t xml:space="preserve">на первой ступени высшего образования, </w:t>
      </w:r>
      <w:r w:rsidRPr="0084085C">
        <w:rPr>
          <w:sz w:val="28"/>
          <w:szCs w:val="28"/>
        </w:rPr>
        <w:t>прививают</w:t>
      </w:r>
      <w:r>
        <w:rPr>
          <w:sz w:val="28"/>
          <w:szCs w:val="28"/>
        </w:rPr>
        <w:t xml:space="preserve"> </w:t>
      </w:r>
      <w:r w:rsidRPr="0084085C">
        <w:rPr>
          <w:sz w:val="28"/>
          <w:szCs w:val="28"/>
        </w:rPr>
        <w:t xml:space="preserve">навыки самостоятельной работы. </w:t>
      </w:r>
      <w:r w:rsidRPr="00CD693B">
        <w:rPr>
          <w:sz w:val="28"/>
          <w:szCs w:val="28"/>
        </w:rPr>
        <w:t>На практических(семинарских) занятиях используются методы интерактивного обучения,</w:t>
      </w:r>
      <w:r>
        <w:rPr>
          <w:sz w:val="28"/>
          <w:szCs w:val="28"/>
        </w:rPr>
        <w:t xml:space="preserve"> </w:t>
      </w:r>
      <w:r w:rsidRPr="00CD693B">
        <w:rPr>
          <w:sz w:val="28"/>
          <w:szCs w:val="28"/>
        </w:rPr>
        <w:t>основанных на психологии человеческих взаимоотношений и</w:t>
      </w:r>
      <w:r>
        <w:rPr>
          <w:sz w:val="28"/>
          <w:szCs w:val="28"/>
        </w:rPr>
        <w:t xml:space="preserve"> </w:t>
      </w:r>
      <w:r w:rsidRPr="00CD693B">
        <w:rPr>
          <w:sz w:val="28"/>
          <w:szCs w:val="28"/>
        </w:rPr>
        <w:t xml:space="preserve">взаимодействий. </w:t>
      </w:r>
    </w:p>
    <w:p w:rsidR="00C4352B" w:rsidRDefault="00C4352B" w:rsidP="00C4352B">
      <w:pPr>
        <w:ind w:firstLine="709"/>
        <w:jc w:val="both"/>
        <w:rPr>
          <w:sz w:val="28"/>
          <w:szCs w:val="28"/>
        </w:rPr>
      </w:pPr>
      <w:r w:rsidRPr="00CD693B">
        <w:rPr>
          <w:sz w:val="28"/>
          <w:szCs w:val="28"/>
        </w:rPr>
        <w:t>Высокий уровень освоения дисциплины «</w:t>
      </w:r>
      <w:r>
        <w:rPr>
          <w:sz w:val="28"/>
          <w:szCs w:val="28"/>
        </w:rPr>
        <w:t>Трансдукция фитогормональных сигналов</w:t>
      </w:r>
      <w:r w:rsidRPr="00CD693B">
        <w:rPr>
          <w:sz w:val="28"/>
          <w:szCs w:val="28"/>
        </w:rPr>
        <w:t>» достигается не только в результате выполнения аудиторной</w:t>
      </w:r>
      <w:r>
        <w:rPr>
          <w:sz w:val="28"/>
          <w:szCs w:val="28"/>
        </w:rPr>
        <w:t xml:space="preserve"> </w:t>
      </w:r>
      <w:r w:rsidRPr="00CD693B">
        <w:rPr>
          <w:sz w:val="28"/>
          <w:szCs w:val="28"/>
        </w:rPr>
        <w:t>работы на лекциях и практических (семинарских) занятиях, но и в ходе</w:t>
      </w:r>
      <w:r>
        <w:rPr>
          <w:sz w:val="28"/>
          <w:szCs w:val="28"/>
        </w:rPr>
        <w:t xml:space="preserve"> </w:t>
      </w:r>
      <w:r w:rsidRPr="00CD693B">
        <w:rPr>
          <w:sz w:val="28"/>
          <w:szCs w:val="28"/>
        </w:rPr>
        <w:t>выполнения самостоятельной работы.</w:t>
      </w:r>
    </w:p>
    <w:p w:rsidR="00C4352B" w:rsidRPr="00CD693B" w:rsidRDefault="00C4352B" w:rsidP="00C4352B">
      <w:pPr>
        <w:ind w:firstLine="709"/>
        <w:jc w:val="both"/>
        <w:rPr>
          <w:sz w:val="28"/>
          <w:szCs w:val="28"/>
        </w:rPr>
      </w:pPr>
      <w:r w:rsidRPr="00CD693B">
        <w:rPr>
          <w:sz w:val="28"/>
          <w:szCs w:val="28"/>
        </w:rPr>
        <w:t xml:space="preserve">После изучения дисциплины </w:t>
      </w:r>
      <w:r>
        <w:rPr>
          <w:sz w:val="28"/>
          <w:szCs w:val="28"/>
        </w:rPr>
        <w:t>обучающийся</w:t>
      </w:r>
      <w:r w:rsidRPr="00CD693B">
        <w:rPr>
          <w:sz w:val="28"/>
          <w:szCs w:val="28"/>
        </w:rPr>
        <w:t xml:space="preserve"> должен обладать компетенциями:</w:t>
      </w:r>
    </w:p>
    <w:p w:rsidR="00C4352B" w:rsidRPr="009A2479" w:rsidRDefault="00C4352B" w:rsidP="00C4352B">
      <w:pPr>
        <w:ind w:firstLine="709"/>
        <w:jc w:val="both"/>
        <w:rPr>
          <w:sz w:val="28"/>
          <w:szCs w:val="28"/>
        </w:rPr>
      </w:pPr>
      <w:r w:rsidRPr="009A2479">
        <w:rPr>
          <w:sz w:val="28"/>
          <w:szCs w:val="28"/>
        </w:rPr>
        <w:t>СК-2. Использовать знания о молекулярных основах функционирования клеточных систем и механизмах биосигнализации в разработке актуальных вопросов физиологии животных и растений, биотехнологии, экологии, фармации, сельском и лесном хозяйстве.</w:t>
      </w:r>
    </w:p>
    <w:p w:rsidR="00C4352B" w:rsidRDefault="00C4352B" w:rsidP="00C4352B">
      <w:pPr>
        <w:ind w:firstLine="709"/>
        <w:jc w:val="both"/>
        <w:rPr>
          <w:sz w:val="28"/>
          <w:szCs w:val="28"/>
        </w:rPr>
      </w:pPr>
      <w:r w:rsidRPr="00CD693B">
        <w:rPr>
          <w:sz w:val="28"/>
          <w:szCs w:val="28"/>
        </w:rPr>
        <w:t xml:space="preserve">В результате изучения дисциплины </w:t>
      </w:r>
      <w:r>
        <w:rPr>
          <w:sz w:val="28"/>
          <w:szCs w:val="28"/>
        </w:rPr>
        <w:t>обучающийся</w:t>
      </w:r>
      <w:r w:rsidRPr="00CD693B">
        <w:rPr>
          <w:sz w:val="28"/>
          <w:szCs w:val="28"/>
        </w:rPr>
        <w:t xml:space="preserve"> должен</w:t>
      </w:r>
    </w:p>
    <w:p w:rsidR="00C4352B" w:rsidRDefault="00C4352B" w:rsidP="00C4352B">
      <w:pPr>
        <w:ind w:firstLine="709"/>
        <w:jc w:val="both"/>
        <w:rPr>
          <w:sz w:val="28"/>
          <w:szCs w:val="28"/>
        </w:rPr>
      </w:pPr>
      <w:r w:rsidRPr="00CD693B">
        <w:rPr>
          <w:b/>
          <w:sz w:val="28"/>
          <w:szCs w:val="28"/>
        </w:rPr>
        <w:t>знать:</w:t>
      </w:r>
    </w:p>
    <w:p w:rsidR="00C4352B" w:rsidRPr="005048D6" w:rsidRDefault="00C4352B" w:rsidP="00C4352B">
      <w:pPr>
        <w:pStyle w:val="a3"/>
        <w:numPr>
          <w:ilvl w:val="0"/>
          <w:numId w:val="1"/>
        </w:numPr>
        <w:tabs>
          <w:tab w:val="left" w:pos="1134"/>
        </w:tabs>
        <w:ind w:left="0" w:firstLine="709"/>
        <w:rPr>
          <w:rFonts w:ascii="Times New Roman" w:hAnsi="Times New Roman" w:cs="Times New Roman"/>
          <w:sz w:val="28"/>
          <w:szCs w:val="28"/>
        </w:rPr>
      </w:pPr>
      <w:r w:rsidRPr="005048D6">
        <w:rPr>
          <w:rFonts w:ascii="Times New Roman" w:hAnsi="Times New Roman" w:cs="Times New Roman"/>
          <w:sz w:val="28"/>
          <w:szCs w:val="28"/>
        </w:rPr>
        <w:t>принципы структурной и функциональной организации основных сигнальных систем клетки;</w:t>
      </w:r>
    </w:p>
    <w:p w:rsidR="00C4352B" w:rsidRPr="005048D6" w:rsidRDefault="00C4352B" w:rsidP="00C4352B">
      <w:pPr>
        <w:pStyle w:val="a3"/>
        <w:numPr>
          <w:ilvl w:val="0"/>
          <w:numId w:val="1"/>
        </w:numPr>
        <w:tabs>
          <w:tab w:val="left" w:pos="1134"/>
        </w:tabs>
        <w:ind w:left="0" w:firstLine="709"/>
        <w:rPr>
          <w:rFonts w:ascii="Times New Roman" w:hAnsi="Times New Roman" w:cs="Times New Roman"/>
          <w:sz w:val="28"/>
          <w:szCs w:val="28"/>
        </w:rPr>
      </w:pPr>
      <w:r w:rsidRPr="005048D6">
        <w:rPr>
          <w:rFonts w:ascii="Times New Roman" w:hAnsi="Times New Roman" w:cs="Times New Roman"/>
          <w:sz w:val="28"/>
          <w:szCs w:val="28"/>
        </w:rPr>
        <w:t>отличия поверхностных и внутриклеточных рецепторов;</w:t>
      </w:r>
    </w:p>
    <w:p w:rsidR="00C4352B" w:rsidRPr="005048D6" w:rsidRDefault="00C4352B" w:rsidP="00C4352B">
      <w:pPr>
        <w:pStyle w:val="a3"/>
        <w:numPr>
          <w:ilvl w:val="0"/>
          <w:numId w:val="1"/>
        </w:numPr>
        <w:tabs>
          <w:tab w:val="left" w:pos="1134"/>
        </w:tabs>
        <w:ind w:left="0" w:firstLine="709"/>
        <w:rPr>
          <w:rFonts w:ascii="Times New Roman" w:hAnsi="Times New Roman" w:cs="Times New Roman"/>
          <w:sz w:val="28"/>
          <w:szCs w:val="28"/>
        </w:rPr>
      </w:pPr>
      <w:r w:rsidRPr="005048D6">
        <w:rPr>
          <w:rFonts w:ascii="Times New Roman" w:hAnsi="Times New Roman" w:cs="Times New Roman"/>
          <w:sz w:val="28"/>
          <w:szCs w:val="28"/>
        </w:rPr>
        <w:t>особенности передачи внешнего сигнала различными трансдуцирующими системами в клетку;</w:t>
      </w:r>
    </w:p>
    <w:p w:rsidR="00C4352B" w:rsidRPr="005048D6" w:rsidRDefault="00C4352B" w:rsidP="00C4352B">
      <w:pPr>
        <w:pStyle w:val="a3"/>
        <w:numPr>
          <w:ilvl w:val="0"/>
          <w:numId w:val="1"/>
        </w:numPr>
        <w:tabs>
          <w:tab w:val="left" w:pos="1134"/>
        </w:tabs>
        <w:ind w:left="0" w:firstLine="709"/>
        <w:rPr>
          <w:rFonts w:ascii="Times New Roman" w:hAnsi="Times New Roman" w:cs="Times New Roman"/>
          <w:sz w:val="28"/>
          <w:szCs w:val="28"/>
        </w:rPr>
      </w:pPr>
      <w:r w:rsidRPr="005048D6">
        <w:rPr>
          <w:rFonts w:ascii="Times New Roman" w:hAnsi="Times New Roman" w:cs="Times New Roman"/>
          <w:sz w:val="28"/>
          <w:szCs w:val="28"/>
        </w:rPr>
        <w:t>структуру первичных и вторичных мессенджеров;</w:t>
      </w:r>
    </w:p>
    <w:p w:rsidR="00C4352B" w:rsidRPr="005048D6" w:rsidRDefault="00C4352B" w:rsidP="00C4352B">
      <w:pPr>
        <w:pStyle w:val="a3"/>
        <w:numPr>
          <w:ilvl w:val="0"/>
          <w:numId w:val="1"/>
        </w:numPr>
        <w:tabs>
          <w:tab w:val="left" w:pos="1134"/>
        </w:tabs>
        <w:ind w:left="0" w:firstLine="709"/>
        <w:rPr>
          <w:rFonts w:ascii="Times New Roman" w:hAnsi="Times New Roman" w:cs="Times New Roman"/>
          <w:sz w:val="28"/>
          <w:szCs w:val="28"/>
        </w:rPr>
      </w:pPr>
      <w:r w:rsidRPr="005048D6">
        <w:rPr>
          <w:rFonts w:ascii="Times New Roman" w:hAnsi="Times New Roman" w:cs="Times New Roman"/>
          <w:sz w:val="28"/>
          <w:szCs w:val="28"/>
        </w:rPr>
        <w:t>терминологию, используемую в клеточной сигнализации;</w:t>
      </w:r>
    </w:p>
    <w:p w:rsidR="00C4352B" w:rsidRPr="005048D6" w:rsidRDefault="00C4352B" w:rsidP="00C4352B">
      <w:pPr>
        <w:pStyle w:val="a3"/>
        <w:numPr>
          <w:ilvl w:val="0"/>
          <w:numId w:val="1"/>
        </w:numPr>
        <w:tabs>
          <w:tab w:val="left" w:pos="1134"/>
        </w:tabs>
        <w:ind w:left="0" w:firstLine="709"/>
        <w:rPr>
          <w:rFonts w:ascii="Times New Roman" w:hAnsi="Times New Roman" w:cs="Times New Roman"/>
          <w:sz w:val="28"/>
          <w:szCs w:val="28"/>
        </w:rPr>
      </w:pPr>
      <w:r w:rsidRPr="005048D6">
        <w:rPr>
          <w:rFonts w:ascii="Times New Roman" w:hAnsi="Times New Roman" w:cs="Times New Roman"/>
          <w:sz w:val="28"/>
          <w:szCs w:val="28"/>
        </w:rPr>
        <w:t>роль основных сигнальных систем в регуляции клеточных процессов;</w:t>
      </w:r>
    </w:p>
    <w:p w:rsidR="00C4352B" w:rsidRDefault="00C4352B" w:rsidP="00C4352B">
      <w:pPr>
        <w:ind w:firstLine="709"/>
        <w:jc w:val="both"/>
        <w:rPr>
          <w:b/>
          <w:sz w:val="28"/>
          <w:szCs w:val="28"/>
        </w:rPr>
      </w:pPr>
      <w:r w:rsidRPr="009434ED">
        <w:rPr>
          <w:b/>
          <w:sz w:val="28"/>
          <w:szCs w:val="28"/>
        </w:rPr>
        <w:t>уметь:</w:t>
      </w:r>
    </w:p>
    <w:p w:rsidR="00C4352B" w:rsidRPr="005048D6" w:rsidRDefault="00C4352B" w:rsidP="00C4352B">
      <w:pPr>
        <w:pStyle w:val="a3"/>
        <w:numPr>
          <w:ilvl w:val="0"/>
          <w:numId w:val="2"/>
        </w:numPr>
        <w:tabs>
          <w:tab w:val="left" w:pos="1134"/>
        </w:tabs>
        <w:ind w:left="0" w:firstLine="709"/>
        <w:rPr>
          <w:rFonts w:ascii="Times New Roman" w:hAnsi="Times New Roman" w:cs="Times New Roman"/>
          <w:b/>
          <w:sz w:val="28"/>
          <w:szCs w:val="28"/>
        </w:rPr>
      </w:pPr>
      <w:r w:rsidRPr="005048D6">
        <w:rPr>
          <w:rFonts w:ascii="Times New Roman" w:hAnsi="Times New Roman" w:cs="Times New Roman"/>
          <w:sz w:val="28"/>
          <w:szCs w:val="28"/>
        </w:rPr>
        <w:t>представлять возможные пути решения наиболее актуальных проблем при изучении регуляции сигналинга растений;</w:t>
      </w:r>
    </w:p>
    <w:p w:rsidR="00C4352B" w:rsidRPr="005048D6" w:rsidRDefault="00C4352B" w:rsidP="00C4352B">
      <w:pPr>
        <w:pStyle w:val="a3"/>
        <w:numPr>
          <w:ilvl w:val="0"/>
          <w:numId w:val="2"/>
        </w:numPr>
        <w:tabs>
          <w:tab w:val="left" w:pos="1134"/>
        </w:tabs>
        <w:ind w:left="0" w:firstLine="709"/>
        <w:rPr>
          <w:rFonts w:ascii="Times New Roman" w:hAnsi="Times New Roman" w:cs="Times New Roman"/>
          <w:sz w:val="28"/>
          <w:szCs w:val="28"/>
        </w:rPr>
      </w:pPr>
      <w:r w:rsidRPr="005048D6">
        <w:rPr>
          <w:rFonts w:ascii="Times New Roman" w:hAnsi="Times New Roman" w:cs="Times New Roman"/>
          <w:sz w:val="28"/>
          <w:szCs w:val="28"/>
        </w:rPr>
        <w:t>использовать полученные знания в области исследования систем внутриклеточной и межклеточной коммуникации для решения профессиональных задач;</w:t>
      </w:r>
    </w:p>
    <w:p w:rsidR="00C4352B" w:rsidRPr="005048D6" w:rsidRDefault="00C4352B" w:rsidP="00C4352B">
      <w:pPr>
        <w:pStyle w:val="a3"/>
        <w:numPr>
          <w:ilvl w:val="0"/>
          <w:numId w:val="2"/>
        </w:numPr>
        <w:tabs>
          <w:tab w:val="left" w:pos="1134"/>
        </w:tabs>
        <w:ind w:left="0" w:firstLine="709"/>
        <w:rPr>
          <w:rFonts w:ascii="Times New Roman" w:hAnsi="Times New Roman" w:cs="Times New Roman"/>
          <w:sz w:val="28"/>
          <w:szCs w:val="28"/>
        </w:rPr>
      </w:pPr>
      <w:r w:rsidRPr="005048D6">
        <w:rPr>
          <w:rFonts w:ascii="Times New Roman" w:hAnsi="Times New Roman" w:cs="Times New Roman"/>
          <w:sz w:val="28"/>
          <w:szCs w:val="28"/>
        </w:rPr>
        <w:t>использовать полученные знания при изучении других биологических дисциплин;</w:t>
      </w:r>
    </w:p>
    <w:p w:rsidR="00C4352B" w:rsidRPr="005048D6" w:rsidRDefault="00C4352B" w:rsidP="00C4352B">
      <w:pPr>
        <w:pStyle w:val="a3"/>
        <w:numPr>
          <w:ilvl w:val="0"/>
          <w:numId w:val="2"/>
        </w:numPr>
        <w:tabs>
          <w:tab w:val="left" w:pos="1134"/>
        </w:tabs>
        <w:ind w:left="0" w:firstLine="709"/>
        <w:rPr>
          <w:rFonts w:ascii="Times New Roman" w:hAnsi="Times New Roman" w:cs="Times New Roman"/>
          <w:sz w:val="28"/>
          <w:szCs w:val="28"/>
        </w:rPr>
      </w:pPr>
      <w:r w:rsidRPr="005048D6">
        <w:rPr>
          <w:rFonts w:ascii="Times New Roman" w:hAnsi="Times New Roman" w:cs="Times New Roman"/>
          <w:sz w:val="28"/>
          <w:szCs w:val="28"/>
        </w:rPr>
        <w:t>применять полученные знания в оценке нарушений механизмов сигнальной трансдукции;</w:t>
      </w:r>
    </w:p>
    <w:p w:rsidR="00C4352B" w:rsidRPr="009434ED" w:rsidRDefault="00C4352B" w:rsidP="00C4352B">
      <w:pPr>
        <w:ind w:firstLine="709"/>
        <w:jc w:val="both"/>
        <w:rPr>
          <w:b/>
          <w:sz w:val="28"/>
          <w:szCs w:val="28"/>
        </w:rPr>
      </w:pPr>
      <w:r w:rsidRPr="009434ED">
        <w:rPr>
          <w:b/>
          <w:sz w:val="28"/>
          <w:szCs w:val="28"/>
        </w:rPr>
        <w:t>владеть навыками:</w:t>
      </w:r>
    </w:p>
    <w:p w:rsidR="00C4352B" w:rsidRPr="005048D6" w:rsidRDefault="00C4352B" w:rsidP="00C4352B">
      <w:pPr>
        <w:pStyle w:val="a3"/>
        <w:numPr>
          <w:ilvl w:val="0"/>
          <w:numId w:val="3"/>
        </w:numPr>
        <w:tabs>
          <w:tab w:val="left" w:pos="1134"/>
        </w:tabs>
        <w:ind w:left="0" w:firstLine="709"/>
        <w:rPr>
          <w:rFonts w:ascii="Times New Roman" w:hAnsi="Times New Roman" w:cs="Times New Roman"/>
          <w:sz w:val="28"/>
          <w:szCs w:val="28"/>
        </w:rPr>
      </w:pPr>
      <w:r w:rsidRPr="005048D6">
        <w:rPr>
          <w:rFonts w:ascii="Times New Roman" w:hAnsi="Times New Roman" w:cs="Times New Roman"/>
          <w:sz w:val="28"/>
          <w:szCs w:val="28"/>
        </w:rPr>
        <w:t>работы с различными литературными источниками, поиска информации по заданной проблематике;</w:t>
      </w:r>
    </w:p>
    <w:p w:rsidR="00C4352B" w:rsidRPr="005048D6" w:rsidRDefault="00C4352B" w:rsidP="00C4352B">
      <w:pPr>
        <w:pStyle w:val="a3"/>
        <w:numPr>
          <w:ilvl w:val="0"/>
          <w:numId w:val="3"/>
        </w:numPr>
        <w:tabs>
          <w:tab w:val="left" w:pos="1134"/>
        </w:tabs>
        <w:ind w:left="0" w:firstLine="709"/>
        <w:rPr>
          <w:rFonts w:ascii="Times New Roman" w:hAnsi="Times New Roman" w:cs="Times New Roman"/>
          <w:sz w:val="28"/>
          <w:szCs w:val="28"/>
        </w:rPr>
      </w:pPr>
      <w:r w:rsidRPr="005048D6">
        <w:rPr>
          <w:rFonts w:ascii="Times New Roman" w:hAnsi="Times New Roman" w:cs="Times New Roman"/>
          <w:sz w:val="28"/>
          <w:szCs w:val="28"/>
        </w:rPr>
        <w:t>методологическими основами современной науки.</w:t>
      </w:r>
    </w:p>
    <w:p w:rsidR="00C4352B" w:rsidRDefault="00C4352B" w:rsidP="00C4352B">
      <w:pPr>
        <w:ind w:firstLine="709"/>
        <w:jc w:val="both"/>
        <w:rPr>
          <w:rFonts w:eastAsia="Times New Roman"/>
          <w:bCs/>
          <w:color w:val="000000"/>
          <w:sz w:val="28"/>
          <w:szCs w:val="28"/>
        </w:rPr>
      </w:pPr>
      <w:r w:rsidRPr="009A2479">
        <w:rPr>
          <w:rFonts w:eastAsia="Times New Roman"/>
          <w:bCs/>
          <w:color w:val="000000"/>
          <w:sz w:val="28"/>
          <w:szCs w:val="28"/>
        </w:rPr>
        <w:t xml:space="preserve">Изучение данной учебной дисциплины предусмотрено магистрантами 1 курса специальности 7-06-0511-01 Биология (профилизация Функциональная биология). Общее количество часов для магистрантов дневной формы обучения – </w:t>
      </w:r>
      <w:r w:rsidRPr="00AC5D2B">
        <w:rPr>
          <w:rFonts w:eastAsia="Times New Roman"/>
          <w:bCs/>
          <w:color w:val="000000"/>
          <w:sz w:val="28"/>
          <w:szCs w:val="28"/>
        </w:rPr>
        <w:t>120</w:t>
      </w:r>
      <w:r w:rsidRPr="009A2479">
        <w:rPr>
          <w:rFonts w:eastAsia="Times New Roman"/>
          <w:bCs/>
          <w:color w:val="000000"/>
          <w:sz w:val="28"/>
          <w:szCs w:val="28"/>
        </w:rPr>
        <w:t xml:space="preserve"> (3 зачетных единицы); аудиторных – </w:t>
      </w:r>
      <w:r w:rsidRPr="00AC5D2B">
        <w:rPr>
          <w:rFonts w:eastAsia="Times New Roman"/>
          <w:bCs/>
          <w:color w:val="000000"/>
          <w:sz w:val="28"/>
          <w:szCs w:val="28"/>
        </w:rPr>
        <w:t>4</w:t>
      </w:r>
      <w:r w:rsidRPr="009A2479">
        <w:rPr>
          <w:rFonts w:eastAsia="Times New Roman"/>
          <w:bCs/>
          <w:color w:val="000000"/>
          <w:sz w:val="28"/>
          <w:szCs w:val="28"/>
        </w:rPr>
        <w:t xml:space="preserve">6, из них: лекции – </w:t>
      </w:r>
      <w:r w:rsidRPr="00AC5D2B">
        <w:rPr>
          <w:rFonts w:eastAsia="Times New Roman"/>
          <w:bCs/>
          <w:color w:val="000000"/>
          <w:sz w:val="28"/>
          <w:szCs w:val="28"/>
        </w:rPr>
        <w:t>32</w:t>
      </w:r>
      <w:r w:rsidRPr="009A2479">
        <w:rPr>
          <w:rFonts w:eastAsia="Times New Roman"/>
          <w:bCs/>
          <w:color w:val="000000"/>
          <w:sz w:val="28"/>
          <w:szCs w:val="28"/>
        </w:rPr>
        <w:t>, в том числе – УСР – 1</w:t>
      </w:r>
      <w:r>
        <w:rPr>
          <w:rFonts w:eastAsia="Times New Roman"/>
          <w:bCs/>
          <w:color w:val="000000"/>
          <w:sz w:val="28"/>
          <w:szCs w:val="28"/>
        </w:rPr>
        <w:t>2</w:t>
      </w:r>
      <w:r w:rsidRPr="009A2479">
        <w:rPr>
          <w:rFonts w:eastAsia="Times New Roman"/>
          <w:bCs/>
          <w:color w:val="000000"/>
          <w:sz w:val="28"/>
          <w:szCs w:val="28"/>
        </w:rPr>
        <w:t xml:space="preserve">, практические (семинарские) занятия – </w:t>
      </w:r>
      <w:r w:rsidRPr="00AC5D2B">
        <w:rPr>
          <w:rFonts w:eastAsia="Times New Roman"/>
          <w:bCs/>
          <w:color w:val="000000"/>
          <w:sz w:val="28"/>
          <w:szCs w:val="28"/>
        </w:rPr>
        <w:t xml:space="preserve">14, в том числе – УСР – </w:t>
      </w:r>
      <w:r>
        <w:rPr>
          <w:rFonts w:eastAsia="Times New Roman"/>
          <w:bCs/>
          <w:color w:val="000000"/>
          <w:sz w:val="28"/>
          <w:szCs w:val="28"/>
        </w:rPr>
        <w:t>6</w:t>
      </w:r>
      <w:r w:rsidRPr="009A2479">
        <w:rPr>
          <w:rFonts w:eastAsia="Times New Roman"/>
          <w:bCs/>
          <w:color w:val="000000"/>
          <w:sz w:val="28"/>
          <w:szCs w:val="28"/>
        </w:rPr>
        <w:t>. Форма отчетности – экзамен в 1 семестре. Общее количество часов для магистрантов заочной формы обучения – 1</w:t>
      </w:r>
      <w:r w:rsidRPr="00AC5D2B">
        <w:rPr>
          <w:rFonts w:eastAsia="Times New Roman"/>
          <w:bCs/>
          <w:color w:val="000000"/>
          <w:sz w:val="28"/>
          <w:szCs w:val="28"/>
        </w:rPr>
        <w:t>20</w:t>
      </w:r>
      <w:r w:rsidRPr="009A2479">
        <w:rPr>
          <w:rFonts w:eastAsia="Times New Roman"/>
          <w:bCs/>
          <w:color w:val="000000"/>
          <w:sz w:val="28"/>
          <w:szCs w:val="28"/>
        </w:rPr>
        <w:t xml:space="preserve"> (3 зачетных единицы); аудиторных – 14, из них: лекции – 10, практические (семинарские) занятия – 4. Форма отчетности – экзамен в 1 семестре.</w:t>
      </w:r>
    </w:p>
    <w:p w:rsidR="00C4352B" w:rsidRPr="004C0F2A" w:rsidRDefault="00C4352B" w:rsidP="00C4352B">
      <w:pPr>
        <w:ind w:firstLine="709"/>
        <w:jc w:val="both"/>
        <w:rPr>
          <w:bCs/>
          <w:sz w:val="28"/>
          <w:szCs w:val="28"/>
        </w:rPr>
      </w:pPr>
      <w:r w:rsidRPr="004C0F2A">
        <w:rPr>
          <w:bCs/>
          <w:sz w:val="28"/>
          <w:szCs w:val="28"/>
        </w:rPr>
        <w:t>Структура УМК включает:</w:t>
      </w:r>
    </w:p>
    <w:p w:rsidR="00C4352B" w:rsidRPr="004C0F2A" w:rsidRDefault="00C4352B" w:rsidP="00C4352B">
      <w:pPr>
        <w:ind w:firstLine="709"/>
        <w:jc w:val="both"/>
        <w:rPr>
          <w:bCs/>
          <w:sz w:val="28"/>
          <w:szCs w:val="28"/>
        </w:rPr>
      </w:pPr>
      <w:r w:rsidRPr="004C0F2A">
        <w:rPr>
          <w:bCs/>
          <w:sz w:val="28"/>
          <w:szCs w:val="28"/>
        </w:rPr>
        <w:t>Учебно-методическое обеспечение дисциплины</w:t>
      </w:r>
    </w:p>
    <w:p w:rsidR="00C4352B" w:rsidRPr="004C0F2A" w:rsidRDefault="00C4352B" w:rsidP="00C4352B">
      <w:pPr>
        <w:ind w:firstLine="709"/>
        <w:jc w:val="both"/>
        <w:rPr>
          <w:bCs/>
          <w:sz w:val="28"/>
          <w:szCs w:val="28"/>
        </w:rPr>
      </w:pPr>
      <w:r w:rsidRPr="004C0F2A">
        <w:rPr>
          <w:bCs/>
          <w:sz w:val="28"/>
          <w:szCs w:val="28"/>
        </w:rPr>
        <w:t>1. Теоретический раздел (перечень материала для теоретического изучения дисциплины в объеме, установленном учебным планом по специальности).</w:t>
      </w:r>
    </w:p>
    <w:p w:rsidR="00C4352B" w:rsidRPr="004C0F2A" w:rsidRDefault="00C4352B" w:rsidP="00C4352B">
      <w:pPr>
        <w:ind w:firstLine="709"/>
        <w:jc w:val="both"/>
        <w:rPr>
          <w:bCs/>
          <w:sz w:val="28"/>
          <w:szCs w:val="28"/>
        </w:rPr>
      </w:pPr>
      <w:r w:rsidRPr="004C0F2A">
        <w:rPr>
          <w:bCs/>
          <w:sz w:val="28"/>
          <w:szCs w:val="28"/>
        </w:rPr>
        <w:t xml:space="preserve">2. Практический раздел (материалы для проведения </w:t>
      </w:r>
      <w:r>
        <w:rPr>
          <w:bCs/>
          <w:sz w:val="28"/>
          <w:szCs w:val="28"/>
        </w:rPr>
        <w:t>практических (семинарских)</w:t>
      </w:r>
      <w:r w:rsidRPr="004C0F2A">
        <w:rPr>
          <w:bCs/>
          <w:sz w:val="28"/>
          <w:szCs w:val="28"/>
        </w:rPr>
        <w:t xml:space="preserve"> занятий по дисциплине в соответствии с учебным планом).</w:t>
      </w:r>
    </w:p>
    <w:p w:rsidR="00C4352B" w:rsidRPr="004C0F2A" w:rsidRDefault="00C4352B" w:rsidP="00C4352B">
      <w:pPr>
        <w:ind w:firstLine="709"/>
        <w:jc w:val="both"/>
        <w:rPr>
          <w:bCs/>
          <w:sz w:val="28"/>
          <w:szCs w:val="28"/>
        </w:rPr>
      </w:pPr>
      <w:r w:rsidRPr="004C0F2A">
        <w:rPr>
          <w:bCs/>
          <w:sz w:val="28"/>
          <w:szCs w:val="28"/>
        </w:rPr>
        <w:t xml:space="preserve">3. Контроль самостоятельной работы </w:t>
      </w:r>
      <w:r>
        <w:rPr>
          <w:bCs/>
          <w:sz w:val="28"/>
          <w:szCs w:val="28"/>
        </w:rPr>
        <w:t>магистрантов</w:t>
      </w:r>
      <w:r w:rsidRPr="004C0F2A">
        <w:rPr>
          <w:bCs/>
          <w:sz w:val="28"/>
          <w:szCs w:val="28"/>
        </w:rPr>
        <w:t xml:space="preserve"> (материалы текущей аттестации, позволяющие определить соответствие учебной деятельности обучающихся требованиям образовательных стандартов высшего образования и учебно-программной документации, в т</w:t>
      </w:r>
      <w:r>
        <w:rPr>
          <w:bCs/>
          <w:sz w:val="28"/>
          <w:szCs w:val="28"/>
        </w:rPr>
        <w:t>ом числе</w:t>
      </w:r>
      <w:r w:rsidRPr="004C0F2A">
        <w:rPr>
          <w:bCs/>
          <w:sz w:val="28"/>
          <w:szCs w:val="28"/>
        </w:rPr>
        <w:t xml:space="preserve"> задания управляемой самостоятельной работы </w:t>
      </w:r>
      <w:r>
        <w:rPr>
          <w:bCs/>
          <w:sz w:val="28"/>
          <w:szCs w:val="28"/>
        </w:rPr>
        <w:t>магистрантов</w:t>
      </w:r>
      <w:r w:rsidRPr="004C0F2A">
        <w:rPr>
          <w:bCs/>
          <w:sz w:val="28"/>
          <w:szCs w:val="28"/>
        </w:rPr>
        <w:t>, те</w:t>
      </w:r>
      <w:r>
        <w:rPr>
          <w:bCs/>
          <w:sz w:val="28"/>
          <w:szCs w:val="28"/>
        </w:rPr>
        <w:t>мы экзаменационных работ</w:t>
      </w:r>
      <w:r w:rsidRPr="004C0F2A">
        <w:rPr>
          <w:bCs/>
          <w:sz w:val="28"/>
          <w:szCs w:val="28"/>
        </w:rPr>
        <w:t>).</w:t>
      </w:r>
    </w:p>
    <w:p w:rsidR="00C4352B" w:rsidRPr="004C0F2A" w:rsidRDefault="00C4352B" w:rsidP="00C4352B">
      <w:pPr>
        <w:ind w:firstLine="709"/>
        <w:jc w:val="both"/>
        <w:rPr>
          <w:bCs/>
          <w:sz w:val="28"/>
          <w:szCs w:val="28"/>
        </w:rPr>
      </w:pPr>
      <w:r w:rsidRPr="004C0F2A">
        <w:rPr>
          <w:bCs/>
          <w:sz w:val="28"/>
          <w:szCs w:val="28"/>
        </w:rPr>
        <w:t>4. Вспомогательный раздел.</w:t>
      </w:r>
    </w:p>
    <w:p w:rsidR="00C4352B" w:rsidRPr="004C0F2A" w:rsidRDefault="00C4352B" w:rsidP="00C4352B">
      <w:pPr>
        <w:ind w:firstLine="709"/>
        <w:jc w:val="both"/>
        <w:rPr>
          <w:bCs/>
          <w:sz w:val="28"/>
          <w:szCs w:val="28"/>
        </w:rPr>
      </w:pPr>
      <w:r w:rsidRPr="004C0F2A">
        <w:rPr>
          <w:bCs/>
          <w:sz w:val="28"/>
          <w:szCs w:val="28"/>
        </w:rPr>
        <w:t>4.1. Учебно-программные материалы (учебн</w:t>
      </w:r>
      <w:r>
        <w:rPr>
          <w:bCs/>
          <w:sz w:val="28"/>
          <w:szCs w:val="28"/>
        </w:rPr>
        <w:t>ая</w:t>
      </w:r>
      <w:r w:rsidRPr="004C0F2A">
        <w:rPr>
          <w:bCs/>
          <w:sz w:val="28"/>
          <w:szCs w:val="28"/>
        </w:rPr>
        <w:t xml:space="preserve"> программ</w:t>
      </w:r>
      <w:r>
        <w:rPr>
          <w:bCs/>
          <w:sz w:val="28"/>
          <w:szCs w:val="28"/>
        </w:rPr>
        <w:t>а</w:t>
      </w:r>
      <w:r w:rsidRPr="004C0F2A">
        <w:rPr>
          <w:bCs/>
          <w:sz w:val="28"/>
          <w:szCs w:val="28"/>
        </w:rPr>
        <w:t xml:space="preserve"> (рабочий вариант) для </w:t>
      </w:r>
      <w:r>
        <w:rPr>
          <w:bCs/>
          <w:sz w:val="28"/>
          <w:szCs w:val="28"/>
        </w:rPr>
        <w:t>магистрантов</w:t>
      </w:r>
      <w:r w:rsidRPr="004C0F2A">
        <w:rPr>
          <w:bCs/>
          <w:sz w:val="28"/>
          <w:szCs w:val="28"/>
        </w:rPr>
        <w:t xml:space="preserve"> дневной и заочной форм получения образования).</w:t>
      </w:r>
    </w:p>
    <w:p w:rsidR="00C4352B" w:rsidRPr="004C0F2A" w:rsidRDefault="00C4352B" w:rsidP="00C4352B">
      <w:pPr>
        <w:ind w:firstLine="709"/>
        <w:jc w:val="both"/>
        <w:rPr>
          <w:bCs/>
          <w:sz w:val="28"/>
          <w:szCs w:val="28"/>
        </w:rPr>
      </w:pPr>
      <w:r w:rsidRPr="004C0F2A">
        <w:rPr>
          <w:bCs/>
          <w:sz w:val="28"/>
          <w:szCs w:val="28"/>
        </w:rPr>
        <w:t>4.2. Информационно-аналитические материалы (список рекомендуемой литературы, перечень электронных образовательных ресурсов и их адреса и др.).</w:t>
      </w:r>
    </w:p>
    <w:p w:rsidR="00C4352B" w:rsidRDefault="00C4352B" w:rsidP="00C4352B">
      <w:pPr>
        <w:ind w:firstLine="709"/>
        <w:jc w:val="both"/>
        <w:rPr>
          <w:rFonts w:eastAsia="Times New Roman"/>
          <w:sz w:val="28"/>
          <w:szCs w:val="28"/>
          <w:lang w:eastAsia="en-US"/>
        </w:rPr>
      </w:pPr>
      <w:r w:rsidRPr="004C0F2A">
        <w:rPr>
          <w:bCs/>
          <w:sz w:val="28"/>
          <w:szCs w:val="28"/>
        </w:rPr>
        <w:t xml:space="preserve">Работа с УМК должна включать ознакомление с тематическим планом дисциплины, представленным в учебной программе. С помощью учебной программы по дисциплине можно получить информацию о тематике лекций и </w:t>
      </w:r>
      <w:r>
        <w:rPr>
          <w:bCs/>
          <w:sz w:val="28"/>
          <w:szCs w:val="28"/>
        </w:rPr>
        <w:t>практических (семинарских)</w:t>
      </w:r>
      <w:r w:rsidRPr="004C0F2A">
        <w:rPr>
          <w:bCs/>
          <w:sz w:val="28"/>
          <w:szCs w:val="28"/>
        </w:rPr>
        <w:t xml:space="preserve"> занятий, перечнях рассматриваемых вопросов и рекомендуемой для их изучения литературы. Для подготовки к </w:t>
      </w:r>
      <w:r>
        <w:rPr>
          <w:bCs/>
          <w:sz w:val="28"/>
          <w:szCs w:val="28"/>
        </w:rPr>
        <w:t>практическим (семинарским) занятиям</w:t>
      </w:r>
      <w:r w:rsidRPr="004C0F2A">
        <w:rPr>
          <w:bCs/>
          <w:sz w:val="28"/>
          <w:szCs w:val="28"/>
        </w:rPr>
        <w:t xml:space="preserve"> и промежуточным контрольным мероприятиям необходимо использовать материалы, представленные в разделе учебно-методическое обеспечение дисциплины, а также материалы для текущего контроля самостоятельной работы.</w:t>
      </w:r>
    </w:p>
    <w:p w:rsidR="005F026E" w:rsidRDefault="005F026E" w:rsidP="00C4352B"/>
    <w:p w:rsidR="00483353" w:rsidRDefault="00483353">
      <w:pPr>
        <w:ind w:firstLine="709"/>
        <w:jc w:val="both"/>
      </w:pPr>
      <w:r>
        <w:br w:type="page"/>
      </w:r>
    </w:p>
    <w:p w:rsidR="00483353" w:rsidRPr="00F43534" w:rsidRDefault="00483353" w:rsidP="00483353">
      <w:pPr>
        <w:autoSpaceDE w:val="0"/>
        <w:autoSpaceDN w:val="0"/>
        <w:adjustRightInd w:val="0"/>
        <w:jc w:val="center"/>
        <w:rPr>
          <w:rFonts w:eastAsia="Times New Roman"/>
          <w:b/>
          <w:bCs/>
          <w:sz w:val="28"/>
          <w:szCs w:val="28"/>
          <w:lang w:eastAsia="en-US"/>
        </w:rPr>
      </w:pPr>
      <w:r w:rsidRPr="00F43534">
        <w:rPr>
          <w:rFonts w:eastAsia="Times New Roman"/>
          <w:b/>
          <w:bCs/>
          <w:sz w:val="28"/>
          <w:szCs w:val="28"/>
          <w:lang w:eastAsia="en-US"/>
        </w:rPr>
        <w:t>1 ТЕОРЕТИЧЕСКИЙ РАЗДЕЛ</w:t>
      </w:r>
    </w:p>
    <w:p w:rsidR="00483353" w:rsidRPr="00F43534" w:rsidRDefault="00483353" w:rsidP="00483353">
      <w:pPr>
        <w:autoSpaceDE w:val="0"/>
        <w:autoSpaceDN w:val="0"/>
        <w:adjustRightInd w:val="0"/>
        <w:jc w:val="center"/>
        <w:rPr>
          <w:rFonts w:eastAsia="Times New Roman"/>
          <w:bCs/>
          <w:i/>
          <w:sz w:val="28"/>
          <w:szCs w:val="28"/>
          <w:lang w:eastAsia="en-US"/>
        </w:rPr>
      </w:pPr>
    </w:p>
    <w:p w:rsidR="00483353" w:rsidRPr="00F43534" w:rsidRDefault="00483353" w:rsidP="00483353">
      <w:pPr>
        <w:autoSpaceDE w:val="0"/>
        <w:autoSpaceDN w:val="0"/>
        <w:adjustRightInd w:val="0"/>
        <w:jc w:val="center"/>
        <w:rPr>
          <w:rFonts w:eastAsia="Times New Roman"/>
          <w:bCs/>
          <w:i/>
          <w:sz w:val="28"/>
          <w:szCs w:val="28"/>
          <w:lang w:eastAsia="en-US"/>
        </w:rPr>
      </w:pPr>
      <w:r w:rsidRPr="00F43534">
        <w:rPr>
          <w:rFonts w:eastAsia="Times New Roman"/>
          <w:bCs/>
          <w:i/>
          <w:sz w:val="28"/>
          <w:szCs w:val="28"/>
          <w:lang w:eastAsia="en-US"/>
        </w:rPr>
        <w:t>1.1 Перечень теоретического материала</w:t>
      </w:r>
    </w:p>
    <w:p w:rsidR="00483353" w:rsidRPr="00F43534" w:rsidRDefault="00483353" w:rsidP="00483353">
      <w:pPr>
        <w:autoSpaceDE w:val="0"/>
        <w:autoSpaceDN w:val="0"/>
        <w:adjustRightInd w:val="0"/>
        <w:ind w:left="567"/>
        <w:rPr>
          <w:rFonts w:eastAsia="Times New Roman"/>
          <w:bCs/>
          <w:i/>
          <w:sz w:val="28"/>
          <w:szCs w:val="28"/>
          <w:lang w:eastAsia="en-US"/>
        </w:rPr>
      </w:pPr>
    </w:p>
    <w:p w:rsidR="00F43534" w:rsidRDefault="00F43534" w:rsidP="00F43534">
      <w:pPr>
        <w:jc w:val="center"/>
        <w:rPr>
          <w:b/>
          <w:sz w:val="28"/>
          <w:szCs w:val="28"/>
        </w:rPr>
      </w:pPr>
      <w:r w:rsidRPr="00F43534">
        <w:rPr>
          <w:b/>
          <w:sz w:val="28"/>
          <w:szCs w:val="28"/>
        </w:rPr>
        <w:t xml:space="preserve">Раздел 1 Структура и принципы функционирования </w:t>
      </w:r>
    </w:p>
    <w:p w:rsidR="00F43534" w:rsidRPr="00F43534" w:rsidRDefault="00F43534" w:rsidP="00F43534">
      <w:pPr>
        <w:jc w:val="center"/>
        <w:rPr>
          <w:b/>
          <w:sz w:val="28"/>
          <w:szCs w:val="28"/>
        </w:rPr>
      </w:pPr>
      <w:r w:rsidRPr="00F43534">
        <w:rPr>
          <w:b/>
          <w:sz w:val="28"/>
          <w:szCs w:val="28"/>
        </w:rPr>
        <w:t>сигнальных систем клеток</w:t>
      </w:r>
    </w:p>
    <w:p w:rsidR="00F43534" w:rsidRPr="00F43534" w:rsidRDefault="00F43534" w:rsidP="00F43534">
      <w:pPr>
        <w:ind w:firstLine="709"/>
        <w:jc w:val="both"/>
        <w:rPr>
          <w:sz w:val="28"/>
          <w:szCs w:val="28"/>
          <w:u w:val="single"/>
        </w:rPr>
      </w:pPr>
      <w:r w:rsidRPr="00F43534">
        <w:rPr>
          <w:sz w:val="28"/>
          <w:szCs w:val="28"/>
          <w:u w:val="single"/>
        </w:rPr>
        <w:t>Тема 1</w:t>
      </w:r>
      <w:r>
        <w:rPr>
          <w:sz w:val="28"/>
          <w:szCs w:val="28"/>
          <w:u w:val="single"/>
        </w:rPr>
        <w:t xml:space="preserve"> </w:t>
      </w:r>
      <w:r w:rsidRPr="00F43534">
        <w:rPr>
          <w:sz w:val="28"/>
          <w:szCs w:val="28"/>
          <w:u w:val="single"/>
        </w:rPr>
        <w:t>Сущность передачи сигнала.</w:t>
      </w:r>
    </w:p>
    <w:p w:rsidR="00F43534" w:rsidRPr="00F43534" w:rsidRDefault="00F43534" w:rsidP="00F43534">
      <w:pPr>
        <w:ind w:firstLine="709"/>
        <w:jc w:val="both"/>
        <w:rPr>
          <w:sz w:val="28"/>
          <w:szCs w:val="28"/>
        </w:rPr>
      </w:pPr>
      <w:r w:rsidRPr="00F43534">
        <w:rPr>
          <w:sz w:val="28"/>
          <w:szCs w:val="28"/>
        </w:rPr>
        <w:t>1 Компоненты сигнальных систем.</w:t>
      </w:r>
    </w:p>
    <w:p w:rsidR="00F43534" w:rsidRPr="00F43534" w:rsidRDefault="00F43534" w:rsidP="00F43534">
      <w:pPr>
        <w:ind w:firstLine="709"/>
        <w:jc w:val="both"/>
        <w:rPr>
          <w:sz w:val="28"/>
          <w:szCs w:val="28"/>
        </w:rPr>
      </w:pPr>
      <w:r w:rsidRPr="00F43534">
        <w:rPr>
          <w:sz w:val="28"/>
          <w:szCs w:val="28"/>
        </w:rPr>
        <w:t xml:space="preserve">2 Механизмы передачи сигнала. </w:t>
      </w:r>
    </w:p>
    <w:p w:rsidR="00F43534" w:rsidRPr="00F43534" w:rsidRDefault="00F43534" w:rsidP="00F43534">
      <w:pPr>
        <w:ind w:firstLine="709"/>
        <w:jc w:val="both"/>
        <w:rPr>
          <w:sz w:val="28"/>
          <w:szCs w:val="28"/>
        </w:rPr>
      </w:pPr>
      <w:r w:rsidRPr="00F43534">
        <w:rPr>
          <w:sz w:val="28"/>
          <w:szCs w:val="28"/>
        </w:rPr>
        <w:t xml:space="preserve">3 Система убиквитин-опосредованной деградации белков. </w:t>
      </w:r>
    </w:p>
    <w:p w:rsidR="00F43534" w:rsidRPr="00F43534" w:rsidRDefault="00F43534" w:rsidP="00F43534">
      <w:pPr>
        <w:ind w:firstLine="709"/>
        <w:jc w:val="both"/>
        <w:rPr>
          <w:sz w:val="28"/>
          <w:szCs w:val="28"/>
          <w:u w:val="single"/>
        </w:rPr>
      </w:pPr>
      <w:r w:rsidRPr="00F43534">
        <w:rPr>
          <w:sz w:val="28"/>
          <w:szCs w:val="28"/>
          <w:u w:val="single"/>
        </w:rPr>
        <w:t>Тема 2</w:t>
      </w:r>
      <w:r>
        <w:rPr>
          <w:sz w:val="28"/>
          <w:szCs w:val="28"/>
          <w:u w:val="single"/>
        </w:rPr>
        <w:t xml:space="preserve"> </w:t>
      </w:r>
      <w:r w:rsidRPr="00F43534">
        <w:rPr>
          <w:sz w:val="28"/>
          <w:szCs w:val="28"/>
          <w:u w:val="single"/>
        </w:rPr>
        <w:t>Рецепция внешнего сигнала</w:t>
      </w:r>
    </w:p>
    <w:p w:rsidR="00F43534" w:rsidRPr="00F43534" w:rsidRDefault="00F43534" w:rsidP="00F43534">
      <w:pPr>
        <w:ind w:firstLine="709"/>
        <w:jc w:val="both"/>
        <w:rPr>
          <w:sz w:val="28"/>
          <w:szCs w:val="28"/>
        </w:rPr>
      </w:pPr>
      <w:r w:rsidRPr="00F43534">
        <w:rPr>
          <w:sz w:val="28"/>
          <w:szCs w:val="28"/>
        </w:rPr>
        <w:t>1 Общая характеристика клеточных рецепторов. Лиганд-связывающие рецепторы.</w:t>
      </w:r>
    </w:p>
    <w:p w:rsidR="00F43534" w:rsidRPr="00F43534" w:rsidRDefault="00F43534" w:rsidP="00F43534">
      <w:pPr>
        <w:ind w:firstLine="709"/>
        <w:jc w:val="both"/>
        <w:rPr>
          <w:sz w:val="28"/>
          <w:szCs w:val="28"/>
        </w:rPr>
      </w:pPr>
      <w:r w:rsidRPr="00F43534">
        <w:rPr>
          <w:sz w:val="28"/>
          <w:szCs w:val="28"/>
        </w:rPr>
        <w:t>2 G-белок сопряженные рецепторы, каналоформеры, внутриклеточные рецепторы.</w:t>
      </w:r>
    </w:p>
    <w:p w:rsidR="00F43534" w:rsidRPr="00F43534" w:rsidRDefault="00F43534" w:rsidP="00F43534">
      <w:pPr>
        <w:ind w:firstLine="709"/>
        <w:jc w:val="both"/>
        <w:rPr>
          <w:sz w:val="28"/>
          <w:szCs w:val="28"/>
        </w:rPr>
      </w:pPr>
      <w:r w:rsidRPr="00F43534">
        <w:rPr>
          <w:sz w:val="28"/>
          <w:szCs w:val="28"/>
        </w:rPr>
        <w:t>3 Световые рецепторы. Фототропины. Криптохромы. Фитохромы.</w:t>
      </w:r>
    </w:p>
    <w:p w:rsidR="00F43534" w:rsidRPr="00F43534" w:rsidRDefault="00F43534" w:rsidP="00F43534">
      <w:pPr>
        <w:jc w:val="center"/>
        <w:rPr>
          <w:b/>
          <w:sz w:val="28"/>
          <w:szCs w:val="28"/>
        </w:rPr>
      </w:pPr>
      <w:r w:rsidRPr="00F43534">
        <w:rPr>
          <w:b/>
          <w:sz w:val="28"/>
          <w:szCs w:val="28"/>
        </w:rPr>
        <w:t>Раздел 2 Передача сигнала внутри клетки</w:t>
      </w:r>
    </w:p>
    <w:p w:rsidR="00F43534" w:rsidRPr="00F43534" w:rsidRDefault="00F43534" w:rsidP="00F43534">
      <w:pPr>
        <w:ind w:firstLine="709"/>
        <w:jc w:val="both"/>
        <w:rPr>
          <w:sz w:val="28"/>
          <w:szCs w:val="28"/>
          <w:u w:val="single"/>
        </w:rPr>
      </w:pPr>
      <w:r w:rsidRPr="00F43534">
        <w:rPr>
          <w:sz w:val="28"/>
          <w:szCs w:val="28"/>
          <w:u w:val="single"/>
        </w:rPr>
        <w:t>Тема 3 G-белки и фосфолипазы</w:t>
      </w:r>
    </w:p>
    <w:p w:rsidR="00F43534" w:rsidRPr="00F43534" w:rsidRDefault="00F43534" w:rsidP="00F43534">
      <w:pPr>
        <w:ind w:firstLine="709"/>
        <w:jc w:val="both"/>
        <w:rPr>
          <w:sz w:val="28"/>
          <w:szCs w:val="28"/>
        </w:rPr>
      </w:pPr>
      <w:r w:rsidRPr="00F43534">
        <w:rPr>
          <w:sz w:val="28"/>
          <w:szCs w:val="28"/>
        </w:rPr>
        <w:t>1 Гетеротримерные G-белки.</w:t>
      </w:r>
    </w:p>
    <w:p w:rsidR="00F43534" w:rsidRPr="00F43534" w:rsidRDefault="00F43534" w:rsidP="00F43534">
      <w:pPr>
        <w:ind w:firstLine="709"/>
        <w:jc w:val="both"/>
        <w:rPr>
          <w:sz w:val="28"/>
          <w:szCs w:val="28"/>
        </w:rPr>
      </w:pPr>
      <w:r w:rsidRPr="00F43534">
        <w:rPr>
          <w:sz w:val="28"/>
          <w:szCs w:val="28"/>
        </w:rPr>
        <w:t>2 Мономерные (малые) G-белки.</w:t>
      </w:r>
    </w:p>
    <w:p w:rsidR="00F43534" w:rsidRPr="00F43534" w:rsidRDefault="00F43534" w:rsidP="00F43534">
      <w:pPr>
        <w:ind w:firstLine="709"/>
        <w:jc w:val="both"/>
        <w:rPr>
          <w:sz w:val="28"/>
          <w:szCs w:val="28"/>
        </w:rPr>
      </w:pPr>
      <w:r w:rsidRPr="00F43534">
        <w:rPr>
          <w:sz w:val="28"/>
          <w:szCs w:val="28"/>
        </w:rPr>
        <w:t>3Эффекторные молекулы и вторичные мессенджеры</w:t>
      </w:r>
    </w:p>
    <w:p w:rsidR="00F43534" w:rsidRPr="00F43534" w:rsidRDefault="00F43534" w:rsidP="00F43534">
      <w:pPr>
        <w:ind w:firstLine="709"/>
        <w:jc w:val="both"/>
        <w:rPr>
          <w:sz w:val="28"/>
          <w:szCs w:val="28"/>
        </w:rPr>
      </w:pPr>
      <w:r w:rsidRPr="00F43534">
        <w:rPr>
          <w:sz w:val="28"/>
          <w:szCs w:val="28"/>
        </w:rPr>
        <w:t>4 Фосфолипазы.</w:t>
      </w:r>
    </w:p>
    <w:p w:rsidR="00F43534" w:rsidRPr="00F43534" w:rsidRDefault="00F43534" w:rsidP="00F43534">
      <w:pPr>
        <w:ind w:firstLine="709"/>
        <w:jc w:val="both"/>
        <w:rPr>
          <w:sz w:val="28"/>
          <w:szCs w:val="28"/>
          <w:u w:val="single"/>
        </w:rPr>
      </w:pPr>
      <w:r w:rsidRPr="00F43534">
        <w:rPr>
          <w:sz w:val="28"/>
          <w:szCs w:val="28"/>
          <w:u w:val="single"/>
        </w:rPr>
        <w:t>Тема 4 NO-сигналинг и нуклеотидциклазные сигнальные системы</w:t>
      </w:r>
    </w:p>
    <w:p w:rsidR="00F43534" w:rsidRPr="00F43534" w:rsidRDefault="00F43534" w:rsidP="00F43534">
      <w:pPr>
        <w:ind w:firstLine="709"/>
        <w:jc w:val="both"/>
        <w:rPr>
          <w:sz w:val="28"/>
          <w:szCs w:val="28"/>
        </w:rPr>
      </w:pPr>
      <w:r w:rsidRPr="00F43534">
        <w:rPr>
          <w:sz w:val="28"/>
          <w:szCs w:val="28"/>
        </w:rPr>
        <w:t>1 Пути образования NO.</w:t>
      </w:r>
    </w:p>
    <w:p w:rsidR="00F43534" w:rsidRPr="00F43534" w:rsidRDefault="00F43534" w:rsidP="00F43534">
      <w:pPr>
        <w:ind w:firstLine="709"/>
        <w:jc w:val="both"/>
        <w:rPr>
          <w:sz w:val="28"/>
          <w:szCs w:val="28"/>
        </w:rPr>
      </w:pPr>
      <w:r w:rsidRPr="00F43534">
        <w:rPr>
          <w:sz w:val="28"/>
          <w:szCs w:val="28"/>
        </w:rPr>
        <w:t>2 NO-сигналинг.</w:t>
      </w:r>
    </w:p>
    <w:p w:rsidR="00C4352B" w:rsidRDefault="00F43534" w:rsidP="00F43534">
      <w:pPr>
        <w:ind w:firstLine="709"/>
        <w:jc w:val="both"/>
        <w:rPr>
          <w:sz w:val="28"/>
          <w:szCs w:val="28"/>
        </w:rPr>
      </w:pPr>
      <w:r w:rsidRPr="00F43534">
        <w:rPr>
          <w:sz w:val="28"/>
          <w:szCs w:val="28"/>
        </w:rPr>
        <w:t>3 Нуклеотидциклазные сигнальные системы.</w:t>
      </w:r>
    </w:p>
    <w:p w:rsidR="00F43534" w:rsidRPr="00F43534" w:rsidRDefault="00F43534" w:rsidP="00F43534">
      <w:pPr>
        <w:ind w:firstLine="709"/>
        <w:jc w:val="both"/>
        <w:rPr>
          <w:sz w:val="28"/>
          <w:szCs w:val="28"/>
          <w:u w:val="single"/>
        </w:rPr>
      </w:pPr>
      <w:r w:rsidRPr="00F43534">
        <w:rPr>
          <w:sz w:val="28"/>
          <w:szCs w:val="28"/>
          <w:u w:val="single"/>
        </w:rPr>
        <w:t>Тема 5 Ионы кальция в системе передачи сигнала</w:t>
      </w:r>
    </w:p>
    <w:p w:rsidR="00F43534" w:rsidRPr="00F43534" w:rsidRDefault="00F43534" w:rsidP="00F43534">
      <w:pPr>
        <w:ind w:firstLine="709"/>
        <w:jc w:val="both"/>
        <w:rPr>
          <w:sz w:val="28"/>
          <w:szCs w:val="28"/>
        </w:rPr>
      </w:pPr>
      <w:r w:rsidRPr="00F43534">
        <w:rPr>
          <w:sz w:val="28"/>
          <w:szCs w:val="28"/>
        </w:rPr>
        <w:t>1 Структура Са</w:t>
      </w:r>
      <w:r w:rsidRPr="00F43534">
        <w:rPr>
          <w:sz w:val="28"/>
          <w:szCs w:val="28"/>
          <w:vertAlign w:val="superscript"/>
        </w:rPr>
        <w:t>2+</w:t>
      </w:r>
      <w:r w:rsidRPr="00F43534">
        <w:rPr>
          <w:sz w:val="28"/>
          <w:szCs w:val="28"/>
        </w:rPr>
        <w:t xml:space="preserve">-связывающих белков. </w:t>
      </w:r>
    </w:p>
    <w:p w:rsidR="00F43534" w:rsidRPr="00F43534" w:rsidRDefault="00F43534" w:rsidP="00F43534">
      <w:pPr>
        <w:ind w:firstLine="709"/>
        <w:jc w:val="both"/>
        <w:rPr>
          <w:sz w:val="28"/>
          <w:szCs w:val="28"/>
        </w:rPr>
      </w:pPr>
      <w:r w:rsidRPr="00F43534">
        <w:rPr>
          <w:sz w:val="28"/>
          <w:szCs w:val="28"/>
        </w:rPr>
        <w:t xml:space="preserve">2 Транспортные системы, кодирующие кальциевый сигнал. </w:t>
      </w:r>
    </w:p>
    <w:p w:rsidR="00F43534" w:rsidRPr="00F43534" w:rsidRDefault="00F43534" w:rsidP="00F43534">
      <w:pPr>
        <w:ind w:firstLine="709"/>
        <w:jc w:val="both"/>
        <w:rPr>
          <w:sz w:val="28"/>
          <w:szCs w:val="28"/>
        </w:rPr>
      </w:pPr>
      <w:r w:rsidRPr="00F43534">
        <w:rPr>
          <w:sz w:val="28"/>
          <w:szCs w:val="28"/>
        </w:rPr>
        <w:t>3 Декодирование Ca</w:t>
      </w:r>
      <w:r w:rsidRPr="00F43534">
        <w:rPr>
          <w:sz w:val="28"/>
          <w:szCs w:val="28"/>
          <w:vertAlign w:val="superscript"/>
        </w:rPr>
        <w:t>2+</w:t>
      </w:r>
      <w:r w:rsidRPr="00F43534">
        <w:rPr>
          <w:sz w:val="28"/>
          <w:szCs w:val="28"/>
        </w:rPr>
        <w:t xml:space="preserve">-сигнала. </w:t>
      </w:r>
    </w:p>
    <w:p w:rsidR="00F43534" w:rsidRPr="00F43534" w:rsidRDefault="00F43534" w:rsidP="00F43534">
      <w:pPr>
        <w:ind w:firstLine="709"/>
        <w:jc w:val="both"/>
        <w:rPr>
          <w:sz w:val="28"/>
          <w:szCs w:val="28"/>
          <w:u w:val="single"/>
        </w:rPr>
      </w:pPr>
      <w:r w:rsidRPr="00F43534">
        <w:rPr>
          <w:sz w:val="28"/>
          <w:szCs w:val="28"/>
          <w:u w:val="single"/>
        </w:rPr>
        <w:t>Тема 6 Ковалентная модификация сигнальных посредников</w:t>
      </w:r>
    </w:p>
    <w:p w:rsidR="00F43534" w:rsidRPr="00F43534" w:rsidRDefault="00F43534" w:rsidP="00F43534">
      <w:pPr>
        <w:ind w:firstLine="709"/>
        <w:jc w:val="both"/>
        <w:rPr>
          <w:sz w:val="28"/>
          <w:szCs w:val="28"/>
        </w:rPr>
      </w:pPr>
      <w:r w:rsidRPr="00F43534">
        <w:rPr>
          <w:sz w:val="28"/>
          <w:szCs w:val="28"/>
        </w:rPr>
        <w:t xml:space="preserve">1 Значение обратимой ковалентной модификации. </w:t>
      </w:r>
    </w:p>
    <w:p w:rsidR="00F43534" w:rsidRPr="00F43534" w:rsidRDefault="00F43534" w:rsidP="00F43534">
      <w:pPr>
        <w:ind w:firstLine="709"/>
        <w:jc w:val="both"/>
        <w:rPr>
          <w:sz w:val="28"/>
          <w:szCs w:val="28"/>
        </w:rPr>
      </w:pPr>
      <w:r w:rsidRPr="00F43534">
        <w:rPr>
          <w:sz w:val="28"/>
          <w:szCs w:val="28"/>
        </w:rPr>
        <w:t xml:space="preserve">2 Растительные протеиновые киназы. </w:t>
      </w:r>
    </w:p>
    <w:p w:rsidR="00F43534" w:rsidRPr="00F43534" w:rsidRDefault="00F43534" w:rsidP="00F43534">
      <w:pPr>
        <w:ind w:firstLine="709"/>
        <w:jc w:val="both"/>
        <w:rPr>
          <w:sz w:val="28"/>
          <w:szCs w:val="28"/>
        </w:rPr>
      </w:pPr>
      <w:r w:rsidRPr="00F43534">
        <w:rPr>
          <w:sz w:val="28"/>
          <w:szCs w:val="28"/>
        </w:rPr>
        <w:t xml:space="preserve">3 Протеиновые фосфатазы. Разнообразие и значение растительных фосфатаз. </w:t>
      </w:r>
    </w:p>
    <w:p w:rsidR="00F43534" w:rsidRPr="00F43534" w:rsidRDefault="00F43534" w:rsidP="00F43534">
      <w:pPr>
        <w:jc w:val="center"/>
        <w:rPr>
          <w:b/>
          <w:sz w:val="28"/>
          <w:szCs w:val="28"/>
        </w:rPr>
      </w:pPr>
      <w:r w:rsidRPr="00F43534">
        <w:rPr>
          <w:b/>
          <w:sz w:val="28"/>
          <w:szCs w:val="28"/>
        </w:rPr>
        <w:t>Раздел 3 Механизмы передачи сигнала растительных гормонов</w:t>
      </w:r>
    </w:p>
    <w:p w:rsidR="00F43534" w:rsidRPr="00F43534" w:rsidRDefault="00F43534" w:rsidP="00F43534">
      <w:pPr>
        <w:ind w:firstLine="709"/>
        <w:jc w:val="both"/>
        <w:rPr>
          <w:sz w:val="28"/>
          <w:szCs w:val="28"/>
          <w:u w:val="single"/>
        </w:rPr>
      </w:pPr>
      <w:r w:rsidRPr="00F43534">
        <w:rPr>
          <w:sz w:val="28"/>
          <w:szCs w:val="28"/>
          <w:u w:val="single"/>
        </w:rPr>
        <w:t>Тема 7 Ауксины</w:t>
      </w:r>
    </w:p>
    <w:p w:rsidR="00F43534" w:rsidRPr="00F43534" w:rsidRDefault="00F43534" w:rsidP="00F43534">
      <w:pPr>
        <w:ind w:firstLine="709"/>
        <w:jc w:val="both"/>
        <w:rPr>
          <w:sz w:val="28"/>
          <w:szCs w:val="28"/>
        </w:rPr>
      </w:pPr>
      <w:r w:rsidRPr="00F43534">
        <w:rPr>
          <w:sz w:val="28"/>
          <w:szCs w:val="28"/>
        </w:rPr>
        <w:t>1 Общая характеристика ауксинов.</w:t>
      </w:r>
    </w:p>
    <w:p w:rsidR="00F43534" w:rsidRPr="00F43534" w:rsidRDefault="00F43534" w:rsidP="00F43534">
      <w:pPr>
        <w:ind w:firstLine="709"/>
        <w:jc w:val="both"/>
        <w:rPr>
          <w:sz w:val="28"/>
          <w:szCs w:val="28"/>
        </w:rPr>
      </w:pPr>
      <w:r w:rsidRPr="00F43534">
        <w:rPr>
          <w:sz w:val="28"/>
          <w:szCs w:val="28"/>
        </w:rPr>
        <w:t xml:space="preserve">2 Рецепция и передача сигнала ауксинов. </w:t>
      </w:r>
    </w:p>
    <w:p w:rsidR="00F43534" w:rsidRPr="00F43534" w:rsidRDefault="00F43534" w:rsidP="00F43534">
      <w:pPr>
        <w:ind w:firstLine="709"/>
        <w:jc w:val="both"/>
        <w:rPr>
          <w:sz w:val="28"/>
          <w:szCs w:val="28"/>
        </w:rPr>
      </w:pPr>
      <w:r w:rsidRPr="00F43534">
        <w:rPr>
          <w:sz w:val="28"/>
          <w:szCs w:val="28"/>
        </w:rPr>
        <w:t xml:space="preserve">3 Физиологическое действие ауксинов. </w:t>
      </w:r>
    </w:p>
    <w:p w:rsidR="00F43534" w:rsidRPr="00F43534" w:rsidRDefault="00F43534" w:rsidP="00F43534">
      <w:pPr>
        <w:ind w:firstLine="709"/>
        <w:jc w:val="both"/>
        <w:rPr>
          <w:sz w:val="28"/>
          <w:szCs w:val="28"/>
          <w:u w:val="single"/>
        </w:rPr>
      </w:pPr>
      <w:r w:rsidRPr="00F43534">
        <w:rPr>
          <w:sz w:val="28"/>
          <w:szCs w:val="28"/>
          <w:u w:val="single"/>
        </w:rPr>
        <w:t>Тема 8 Гиббереллины</w:t>
      </w:r>
    </w:p>
    <w:p w:rsidR="00F43534" w:rsidRPr="00F43534" w:rsidRDefault="00F43534" w:rsidP="00F43534">
      <w:pPr>
        <w:ind w:firstLine="709"/>
        <w:jc w:val="both"/>
        <w:rPr>
          <w:sz w:val="28"/>
          <w:szCs w:val="28"/>
        </w:rPr>
      </w:pPr>
      <w:r w:rsidRPr="00F43534">
        <w:rPr>
          <w:sz w:val="28"/>
          <w:szCs w:val="28"/>
        </w:rPr>
        <w:t>1 Общая характеристика гиббереллинов.</w:t>
      </w:r>
    </w:p>
    <w:p w:rsidR="00F43534" w:rsidRPr="00F43534" w:rsidRDefault="00F43534" w:rsidP="00F43534">
      <w:pPr>
        <w:ind w:firstLine="709"/>
        <w:jc w:val="both"/>
        <w:rPr>
          <w:sz w:val="28"/>
          <w:szCs w:val="28"/>
        </w:rPr>
      </w:pPr>
      <w:r w:rsidRPr="00F43534">
        <w:rPr>
          <w:sz w:val="28"/>
          <w:szCs w:val="28"/>
        </w:rPr>
        <w:t>2 Рецепция и передача сигнала гиббереллинов.</w:t>
      </w:r>
    </w:p>
    <w:p w:rsidR="00F43534" w:rsidRPr="00F43534" w:rsidRDefault="00F43534" w:rsidP="00F43534">
      <w:pPr>
        <w:ind w:firstLine="709"/>
        <w:jc w:val="both"/>
        <w:rPr>
          <w:sz w:val="28"/>
          <w:szCs w:val="28"/>
        </w:rPr>
      </w:pPr>
      <w:r w:rsidRPr="00F43534">
        <w:rPr>
          <w:sz w:val="28"/>
          <w:szCs w:val="28"/>
        </w:rPr>
        <w:t>3 Физиологическое действие гиббереллинов.</w:t>
      </w:r>
    </w:p>
    <w:p w:rsidR="00F43534" w:rsidRPr="00F43534" w:rsidRDefault="00F43534" w:rsidP="00F43534">
      <w:pPr>
        <w:ind w:firstLine="709"/>
        <w:jc w:val="both"/>
        <w:rPr>
          <w:sz w:val="28"/>
          <w:szCs w:val="28"/>
          <w:u w:val="single"/>
        </w:rPr>
      </w:pPr>
      <w:r w:rsidRPr="00F43534">
        <w:rPr>
          <w:sz w:val="28"/>
          <w:szCs w:val="28"/>
          <w:u w:val="single"/>
        </w:rPr>
        <w:t>Тема 9 Цитокинины</w:t>
      </w:r>
    </w:p>
    <w:p w:rsidR="00F43534" w:rsidRPr="00F43534" w:rsidRDefault="00F43534" w:rsidP="00F43534">
      <w:pPr>
        <w:ind w:firstLine="709"/>
        <w:jc w:val="both"/>
        <w:rPr>
          <w:sz w:val="28"/>
          <w:szCs w:val="28"/>
        </w:rPr>
      </w:pPr>
      <w:r w:rsidRPr="00F43534">
        <w:rPr>
          <w:sz w:val="28"/>
          <w:szCs w:val="28"/>
        </w:rPr>
        <w:t>1 Общая характеристика цитокининов.</w:t>
      </w:r>
    </w:p>
    <w:p w:rsidR="00F43534" w:rsidRPr="00F43534" w:rsidRDefault="00F43534" w:rsidP="00F43534">
      <w:pPr>
        <w:ind w:firstLine="709"/>
        <w:jc w:val="both"/>
        <w:rPr>
          <w:sz w:val="28"/>
          <w:szCs w:val="28"/>
        </w:rPr>
      </w:pPr>
      <w:r w:rsidRPr="00F43534">
        <w:rPr>
          <w:sz w:val="28"/>
          <w:szCs w:val="28"/>
        </w:rPr>
        <w:t>2 Рецепция и трансдукция сигнала цитокининов.</w:t>
      </w:r>
    </w:p>
    <w:p w:rsidR="00F43534" w:rsidRPr="00F43534" w:rsidRDefault="00F43534" w:rsidP="00F43534">
      <w:pPr>
        <w:ind w:firstLine="709"/>
        <w:jc w:val="both"/>
        <w:rPr>
          <w:sz w:val="28"/>
          <w:szCs w:val="28"/>
        </w:rPr>
      </w:pPr>
      <w:r w:rsidRPr="00F43534">
        <w:rPr>
          <w:sz w:val="28"/>
          <w:szCs w:val="28"/>
        </w:rPr>
        <w:t>3 Физиологические функции цитокининов.</w:t>
      </w:r>
    </w:p>
    <w:p w:rsidR="00F43534" w:rsidRPr="00F43534" w:rsidRDefault="00F43534" w:rsidP="00F43534">
      <w:pPr>
        <w:ind w:firstLine="709"/>
        <w:jc w:val="both"/>
        <w:rPr>
          <w:sz w:val="28"/>
          <w:szCs w:val="28"/>
          <w:u w:val="single"/>
        </w:rPr>
      </w:pPr>
      <w:r w:rsidRPr="00F43534">
        <w:rPr>
          <w:sz w:val="28"/>
          <w:szCs w:val="28"/>
          <w:u w:val="single"/>
        </w:rPr>
        <w:t>Тема 10 Абсцизовая кислоты</w:t>
      </w:r>
    </w:p>
    <w:p w:rsidR="00F43534" w:rsidRPr="00F43534" w:rsidRDefault="00F43534" w:rsidP="00F43534">
      <w:pPr>
        <w:ind w:firstLine="709"/>
        <w:jc w:val="both"/>
        <w:rPr>
          <w:sz w:val="28"/>
          <w:szCs w:val="28"/>
        </w:rPr>
      </w:pPr>
      <w:r w:rsidRPr="00F43534">
        <w:rPr>
          <w:sz w:val="28"/>
          <w:szCs w:val="28"/>
        </w:rPr>
        <w:t>1 Общая характеристика фитогормона абсцизовая кислота.</w:t>
      </w:r>
    </w:p>
    <w:p w:rsidR="00F43534" w:rsidRPr="00F43534" w:rsidRDefault="00F43534" w:rsidP="00F43534">
      <w:pPr>
        <w:ind w:firstLine="709"/>
        <w:jc w:val="both"/>
        <w:rPr>
          <w:sz w:val="28"/>
          <w:szCs w:val="28"/>
        </w:rPr>
      </w:pPr>
      <w:r w:rsidRPr="00F43534">
        <w:rPr>
          <w:sz w:val="28"/>
          <w:szCs w:val="28"/>
        </w:rPr>
        <w:t>2 Рецепция и передача сигнала АБК.</w:t>
      </w:r>
    </w:p>
    <w:p w:rsidR="00F43534" w:rsidRPr="00F43534" w:rsidRDefault="00F43534" w:rsidP="00F43534">
      <w:pPr>
        <w:ind w:firstLine="709"/>
        <w:jc w:val="both"/>
        <w:rPr>
          <w:sz w:val="28"/>
          <w:szCs w:val="28"/>
        </w:rPr>
      </w:pPr>
      <w:r w:rsidRPr="00F43534">
        <w:rPr>
          <w:sz w:val="28"/>
          <w:szCs w:val="28"/>
        </w:rPr>
        <w:t>3 Эффекты абсцизовой кислоты.</w:t>
      </w:r>
    </w:p>
    <w:p w:rsidR="00F43534" w:rsidRPr="00F43534" w:rsidRDefault="00F43534" w:rsidP="00F43534">
      <w:pPr>
        <w:ind w:firstLine="709"/>
        <w:jc w:val="both"/>
        <w:rPr>
          <w:sz w:val="28"/>
          <w:szCs w:val="28"/>
          <w:u w:val="single"/>
        </w:rPr>
      </w:pPr>
      <w:r w:rsidRPr="00F43534">
        <w:rPr>
          <w:sz w:val="28"/>
          <w:szCs w:val="28"/>
          <w:u w:val="single"/>
        </w:rPr>
        <w:t>Тема 11 Этилен</w:t>
      </w:r>
    </w:p>
    <w:p w:rsidR="00F43534" w:rsidRPr="00F43534" w:rsidRDefault="00F43534" w:rsidP="00F43534">
      <w:pPr>
        <w:ind w:firstLine="709"/>
        <w:jc w:val="both"/>
        <w:rPr>
          <w:sz w:val="28"/>
          <w:szCs w:val="28"/>
        </w:rPr>
      </w:pPr>
      <w:r w:rsidRPr="00F43534">
        <w:rPr>
          <w:sz w:val="28"/>
          <w:szCs w:val="28"/>
        </w:rPr>
        <w:t>1 Образование этилена тканями и его передвижение по растению.</w:t>
      </w:r>
    </w:p>
    <w:p w:rsidR="00F43534" w:rsidRPr="00F43534" w:rsidRDefault="00F43534" w:rsidP="00F43534">
      <w:pPr>
        <w:ind w:firstLine="709"/>
        <w:jc w:val="both"/>
        <w:rPr>
          <w:sz w:val="28"/>
          <w:szCs w:val="28"/>
        </w:rPr>
      </w:pPr>
      <w:r w:rsidRPr="00F43534">
        <w:rPr>
          <w:sz w:val="28"/>
          <w:szCs w:val="28"/>
        </w:rPr>
        <w:t>2 Рецепторы этилена и механизм передачи сигнала.</w:t>
      </w:r>
    </w:p>
    <w:p w:rsidR="00F43534" w:rsidRDefault="00F43534" w:rsidP="00F43534">
      <w:pPr>
        <w:ind w:firstLine="709"/>
        <w:jc w:val="both"/>
        <w:rPr>
          <w:sz w:val="28"/>
          <w:szCs w:val="28"/>
        </w:rPr>
      </w:pPr>
      <w:r w:rsidRPr="00F43534">
        <w:rPr>
          <w:sz w:val="28"/>
          <w:szCs w:val="28"/>
        </w:rPr>
        <w:t>3 Физиологические функции этилена.</w:t>
      </w:r>
    </w:p>
    <w:p w:rsidR="00F43534" w:rsidRPr="00F43534" w:rsidRDefault="00F43534" w:rsidP="00F43534">
      <w:pPr>
        <w:ind w:firstLine="709"/>
        <w:jc w:val="both"/>
        <w:rPr>
          <w:sz w:val="28"/>
          <w:szCs w:val="28"/>
          <w:u w:val="single"/>
        </w:rPr>
      </w:pPr>
      <w:r w:rsidRPr="00F43534">
        <w:rPr>
          <w:sz w:val="28"/>
          <w:szCs w:val="28"/>
          <w:u w:val="single"/>
        </w:rPr>
        <w:t>Тема 12 – 13 «Неклассические гормоны»</w:t>
      </w:r>
    </w:p>
    <w:p w:rsidR="00F43534" w:rsidRPr="00F43534" w:rsidRDefault="00F43534" w:rsidP="00F43534">
      <w:pPr>
        <w:ind w:firstLine="709"/>
        <w:jc w:val="both"/>
        <w:rPr>
          <w:sz w:val="28"/>
          <w:szCs w:val="28"/>
        </w:rPr>
      </w:pPr>
      <w:r w:rsidRPr="00F43534">
        <w:rPr>
          <w:sz w:val="28"/>
          <w:szCs w:val="28"/>
        </w:rPr>
        <w:t>1 Брассиностероиды: биосинтез, сигналинг, функции.</w:t>
      </w:r>
    </w:p>
    <w:p w:rsidR="00F43534" w:rsidRPr="00F43534" w:rsidRDefault="00F43534" w:rsidP="00F43534">
      <w:pPr>
        <w:ind w:firstLine="709"/>
        <w:jc w:val="both"/>
        <w:rPr>
          <w:sz w:val="28"/>
          <w:szCs w:val="28"/>
        </w:rPr>
      </w:pPr>
      <w:r w:rsidRPr="00F43534">
        <w:rPr>
          <w:sz w:val="28"/>
          <w:szCs w:val="28"/>
        </w:rPr>
        <w:t>2 Жасмонаты: биогенез, сигналинг и биологическая активность.</w:t>
      </w:r>
    </w:p>
    <w:p w:rsidR="00F43534" w:rsidRPr="00F43534" w:rsidRDefault="00F43534" w:rsidP="00F43534">
      <w:pPr>
        <w:ind w:firstLine="709"/>
        <w:jc w:val="both"/>
        <w:rPr>
          <w:sz w:val="28"/>
          <w:szCs w:val="28"/>
        </w:rPr>
      </w:pPr>
      <w:r w:rsidRPr="00F43534">
        <w:rPr>
          <w:sz w:val="28"/>
          <w:szCs w:val="28"/>
        </w:rPr>
        <w:t xml:space="preserve">3 Салициловая кислота – эндогенный полифункциональный биорегулятор. </w:t>
      </w:r>
    </w:p>
    <w:p w:rsidR="00F43534" w:rsidRPr="00F43534" w:rsidRDefault="00F43534" w:rsidP="00F43534">
      <w:pPr>
        <w:ind w:firstLine="709"/>
        <w:jc w:val="both"/>
        <w:rPr>
          <w:sz w:val="28"/>
          <w:szCs w:val="28"/>
        </w:rPr>
      </w:pPr>
      <w:r w:rsidRPr="00F43534">
        <w:rPr>
          <w:sz w:val="28"/>
          <w:szCs w:val="28"/>
        </w:rPr>
        <w:t>4 Стриголактоны – регуляторы симбиотрофии растений и микроорганизмов.</w:t>
      </w:r>
    </w:p>
    <w:p w:rsidR="00F43534" w:rsidRPr="00F43534" w:rsidRDefault="00F43534" w:rsidP="00F43534">
      <w:pPr>
        <w:ind w:firstLine="709"/>
        <w:jc w:val="both"/>
        <w:rPr>
          <w:sz w:val="28"/>
          <w:szCs w:val="28"/>
        </w:rPr>
      </w:pPr>
      <w:r w:rsidRPr="00F43534">
        <w:rPr>
          <w:sz w:val="28"/>
          <w:szCs w:val="28"/>
        </w:rPr>
        <w:t>5 Каррикины – регуляторы роста из дыма горящих растений.</w:t>
      </w:r>
    </w:p>
    <w:p w:rsidR="00F43534" w:rsidRPr="00F43534" w:rsidRDefault="00F43534" w:rsidP="00F43534">
      <w:pPr>
        <w:ind w:firstLine="709"/>
        <w:jc w:val="both"/>
        <w:rPr>
          <w:sz w:val="28"/>
          <w:szCs w:val="28"/>
        </w:rPr>
      </w:pPr>
      <w:r w:rsidRPr="00F43534">
        <w:rPr>
          <w:sz w:val="28"/>
          <w:szCs w:val="28"/>
        </w:rPr>
        <w:t>6 Пептидные гормоны растений.</w:t>
      </w:r>
    </w:p>
    <w:p w:rsidR="00F43534" w:rsidRPr="00F43534" w:rsidRDefault="00F43534" w:rsidP="00F43534">
      <w:pPr>
        <w:ind w:firstLine="709"/>
        <w:jc w:val="both"/>
        <w:rPr>
          <w:sz w:val="28"/>
          <w:szCs w:val="28"/>
        </w:rPr>
      </w:pPr>
      <w:r w:rsidRPr="00F43534">
        <w:rPr>
          <w:sz w:val="28"/>
          <w:szCs w:val="28"/>
        </w:rPr>
        <w:t>7 Методы изучения фитогормонов.</w:t>
      </w:r>
    </w:p>
    <w:p w:rsidR="00F43534" w:rsidRPr="00F43534" w:rsidRDefault="00F43534" w:rsidP="00F43534">
      <w:pPr>
        <w:ind w:firstLine="709"/>
        <w:jc w:val="both"/>
        <w:rPr>
          <w:sz w:val="28"/>
          <w:szCs w:val="28"/>
          <w:u w:val="single"/>
        </w:rPr>
      </w:pPr>
      <w:r w:rsidRPr="00F43534">
        <w:rPr>
          <w:sz w:val="28"/>
          <w:szCs w:val="28"/>
          <w:u w:val="single"/>
        </w:rPr>
        <w:t>Тема 14 Взаимодействие фитогормонов</w:t>
      </w:r>
    </w:p>
    <w:p w:rsidR="00F43534" w:rsidRPr="00F43534" w:rsidRDefault="00F43534" w:rsidP="00F43534">
      <w:pPr>
        <w:ind w:firstLine="709"/>
        <w:jc w:val="both"/>
        <w:rPr>
          <w:sz w:val="28"/>
          <w:szCs w:val="28"/>
        </w:rPr>
      </w:pPr>
      <w:r w:rsidRPr="00F43534">
        <w:rPr>
          <w:sz w:val="28"/>
          <w:szCs w:val="28"/>
        </w:rPr>
        <w:t>1 Общая схема механизмов действия фитогормонов.</w:t>
      </w:r>
    </w:p>
    <w:p w:rsidR="00F43534" w:rsidRPr="00F43534" w:rsidRDefault="00F43534" w:rsidP="00F43534">
      <w:pPr>
        <w:ind w:firstLine="709"/>
        <w:jc w:val="both"/>
        <w:rPr>
          <w:sz w:val="28"/>
          <w:szCs w:val="28"/>
        </w:rPr>
      </w:pPr>
      <w:r w:rsidRPr="00F43534">
        <w:rPr>
          <w:sz w:val="28"/>
          <w:szCs w:val="28"/>
        </w:rPr>
        <w:t>2 Фитогормоны и абиотические стрессы.</w:t>
      </w:r>
    </w:p>
    <w:p w:rsidR="00F43534" w:rsidRPr="00F43534" w:rsidRDefault="00F43534" w:rsidP="00F43534">
      <w:pPr>
        <w:ind w:firstLine="709"/>
        <w:jc w:val="both"/>
        <w:rPr>
          <w:sz w:val="28"/>
          <w:szCs w:val="28"/>
        </w:rPr>
      </w:pPr>
      <w:r w:rsidRPr="00F43534">
        <w:rPr>
          <w:sz w:val="28"/>
          <w:szCs w:val="28"/>
        </w:rPr>
        <w:t>3 Фитогормоны и сигнальные посредники в регуляции устьичного аппарата.</w:t>
      </w:r>
    </w:p>
    <w:p w:rsidR="00F43534" w:rsidRPr="00F43534" w:rsidRDefault="00F43534" w:rsidP="00F43534">
      <w:pPr>
        <w:ind w:firstLine="709"/>
        <w:jc w:val="both"/>
        <w:rPr>
          <w:sz w:val="28"/>
          <w:szCs w:val="28"/>
        </w:rPr>
      </w:pPr>
      <w:r w:rsidRPr="00F43534">
        <w:rPr>
          <w:sz w:val="28"/>
          <w:szCs w:val="28"/>
        </w:rPr>
        <w:t>4 Рецепция и сигналинг тяжелых металлов.</w:t>
      </w:r>
    </w:p>
    <w:p w:rsidR="00F43534" w:rsidRPr="00F43534" w:rsidRDefault="00F43534" w:rsidP="00F43534">
      <w:pPr>
        <w:jc w:val="center"/>
        <w:rPr>
          <w:b/>
          <w:sz w:val="28"/>
          <w:szCs w:val="28"/>
        </w:rPr>
      </w:pPr>
      <w:r w:rsidRPr="00F43534">
        <w:rPr>
          <w:b/>
          <w:sz w:val="28"/>
          <w:szCs w:val="28"/>
        </w:rPr>
        <w:t>Раздел 4 Синтетические гормоны</w:t>
      </w:r>
    </w:p>
    <w:p w:rsidR="00F43534" w:rsidRPr="00F43534" w:rsidRDefault="00F43534" w:rsidP="00F43534">
      <w:pPr>
        <w:ind w:firstLine="709"/>
        <w:jc w:val="both"/>
        <w:rPr>
          <w:sz w:val="28"/>
          <w:szCs w:val="28"/>
          <w:u w:val="single"/>
        </w:rPr>
      </w:pPr>
      <w:r w:rsidRPr="00F43534">
        <w:rPr>
          <w:sz w:val="28"/>
          <w:szCs w:val="28"/>
          <w:u w:val="single"/>
        </w:rPr>
        <w:t>Тема 15 Синтетические гормоны и регуляторы роста с комплексным воздействием</w:t>
      </w:r>
    </w:p>
    <w:p w:rsidR="00F43534" w:rsidRPr="00F43534" w:rsidRDefault="00F43534" w:rsidP="00F43534">
      <w:pPr>
        <w:ind w:firstLine="709"/>
        <w:jc w:val="both"/>
        <w:rPr>
          <w:sz w:val="28"/>
          <w:szCs w:val="28"/>
        </w:rPr>
      </w:pPr>
      <w:r w:rsidRPr="00F43534">
        <w:rPr>
          <w:sz w:val="28"/>
          <w:szCs w:val="28"/>
        </w:rPr>
        <w:t xml:space="preserve">1 Аналоги ауксинов, гиббереллинов, цитокининов и брассиностероидов. </w:t>
      </w:r>
    </w:p>
    <w:p w:rsidR="00F43534" w:rsidRPr="00F43534" w:rsidRDefault="00F43534" w:rsidP="00F43534">
      <w:pPr>
        <w:ind w:firstLine="709"/>
        <w:jc w:val="both"/>
        <w:rPr>
          <w:sz w:val="28"/>
          <w:szCs w:val="28"/>
        </w:rPr>
      </w:pPr>
      <w:r w:rsidRPr="00F43534">
        <w:rPr>
          <w:sz w:val="28"/>
          <w:szCs w:val="28"/>
        </w:rPr>
        <w:t xml:space="preserve">2 Синтетические регуляторы роста с комплексным воздействием. </w:t>
      </w:r>
    </w:p>
    <w:p w:rsidR="00F43534" w:rsidRPr="00F43534" w:rsidRDefault="00F43534" w:rsidP="00F43534">
      <w:pPr>
        <w:ind w:firstLine="709"/>
        <w:jc w:val="both"/>
        <w:rPr>
          <w:sz w:val="28"/>
          <w:szCs w:val="28"/>
        </w:rPr>
      </w:pPr>
      <w:r w:rsidRPr="00F43534">
        <w:rPr>
          <w:sz w:val="28"/>
          <w:szCs w:val="28"/>
        </w:rPr>
        <w:t>3 Соли гуминовых кислот и тритерпеновые кислоты.</w:t>
      </w:r>
    </w:p>
    <w:p w:rsidR="00F43534" w:rsidRPr="00F43534" w:rsidRDefault="00F43534" w:rsidP="00F43534">
      <w:pPr>
        <w:ind w:firstLine="709"/>
        <w:jc w:val="both"/>
        <w:rPr>
          <w:sz w:val="28"/>
          <w:szCs w:val="28"/>
          <w:u w:val="single"/>
        </w:rPr>
      </w:pPr>
      <w:r w:rsidRPr="00F43534">
        <w:rPr>
          <w:sz w:val="28"/>
          <w:szCs w:val="28"/>
          <w:u w:val="single"/>
        </w:rPr>
        <w:t>Тема 16 Культуры клеток и тканей в биотехнологии растений</w:t>
      </w:r>
    </w:p>
    <w:p w:rsidR="00F43534" w:rsidRPr="00F43534" w:rsidRDefault="00F43534" w:rsidP="00F43534">
      <w:pPr>
        <w:ind w:firstLine="709"/>
        <w:jc w:val="both"/>
        <w:rPr>
          <w:sz w:val="28"/>
          <w:szCs w:val="28"/>
        </w:rPr>
      </w:pPr>
      <w:r w:rsidRPr="00F43534">
        <w:rPr>
          <w:sz w:val="28"/>
          <w:szCs w:val="28"/>
        </w:rPr>
        <w:t>1 История разработки методов биотехнологии растений</w:t>
      </w:r>
    </w:p>
    <w:p w:rsidR="00F43534" w:rsidRPr="00F43534" w:rsidRDefault="00F43534" w:rsidP="00F43534">
      <w:pPr>
        <w:ind w:firstLine="709"/>
        <w:jc w:val="both"/>
        <w:rPr>
          <w:sz w:val="28"/>
          <w:szCs w:val="28"/>
        </w:rPr>
      </w:pPr>
      <w:r w:rsidRPr="00F43534">
        <w:rPr>
          <w:sz w:val="28"/>
          <w:szCs w:val="28"/>
        </w:rPr>
        <w:t>2 Методические основы культивирования органов, тканей, клеток и протопластов растений in vitro.</w:t>
      </w:r>
    </w:p>
    <w:p w:rsidR="00F43534" w:rsidRDefault="00F43534" w:rsidP="00F43534">
      <w:pPr>
        <w:ind w:firstLine="709"/>
        <w:jc w:val="both"/>
        <w:rPr>
          <w:sz w:val="28"/>
          <w:szCs w:val="28"/>
        </w:rPr>
      </w:pPr>
      <w:r w:rsidRPr="00F43534">
        <w:rPr>
          <w:sz w:val="28"/>
          <w:szCs w:val="28"/>
        </w:rPr>
        <w:t>3 Получение растений-регенерантов.</w:t>
      </w:r>
    </w:p>
    <w:p w:rsidR="00F43534" w:rsidRDefault="00F43534" w:rsidP="00F43534">
      <w:pPr>
        <w:ind w:firstLine="709"/>
        <w:jc w:val="both"/>
        <w:rPr>
          <w:sz w:val="28"/>
          <w:szCs w:val="28"/>
        </w:rPr>
      </w:pPr>
    </w:p>
    <w:p w:rsidR="00F43534" w:rsidRDefault="00F43534" w:rsidP="00F43534">
      <w:pPr>
        <w:autoSpaceDE w:val="0"/>
        <w:autoSpaceDN w:val="0"/>
        <w:adjustRightInd w:val="0"/>
        <w:ind w:firstLine="709"/>
        <w:jc w:val="both"/>
        <w:rPr>
          <w:rFonts w:eastAsia="Times New Roman"/>
          <w:bCs/>
          <w:sz w:val="28"/>
          <w:szCs w:val="28"/>
          <w:lang w:eastAsia="en-US"/>
        </w:rPr>
      </w:pPr>
      <w:r>
        <w:rPr>
          <w:rFonts w:eastAsia="Times New Roman"/>
          <w:bCs/>
          <w:sz w:val="28"/>
          <w:szCs w:val="28"/>
          <w:lang w:eastAsia="en-US"/>
        </w:rPr>
        <w:t>Краткий курс лекций, сгруппированный по разделам, находится на сайте УО «ГГУ имени Ф. Скорины», файлы прилагаются.</w:t>
      </w:r>
    </w:p>
    <w:p w:rsidR="00F43534" w:rsidRDefault="00F43534">
      <w:pPr>
        <w:ind w:firstLine="709"/>
        <w:jc w:val="both"/>
        <w:rPr>
          <w:sz w:val="28"/>
          <w:szCs w:val="28"/>
        </w:rPr>
      </w:pPr>
      <w:r>
        <w:rPr>
          <w:sz w:val="28"/>
          <w:szCs w:val="28"/>
        </w:rPr>
        <w:br w:type="page"/>
      </w:r>
    </w:p>
    <w:p w:rsidR="00F43534" w:rsidRDefault="00F43534" w:rsidP="00F43534">
      <w:pPr>
        <w:autoSpaceDE w:val="0"/>
        <w:autoSpaceDN w:val="0"/>
        <w:adjustRightInd w:val="0"/>
        <w:ind w:firstLine="709"/>
        <w:jc w:val="both"/>
        <w:rPr>
          <w:i/>
          <w:sz w:val="28"/>
        </w:rPr>
      </w:pPr>
      <w:r w:rsidRPr="0008335B">
        <w:rPr>
          <w:i/>
          <w:sz w:val="28"/>
        </w:rPr>
        <w:t xml:space="preserve">1.2 Материалы для обеспечения самостоятельной учебной работы </w:t>
      </w:r>
      <w:r>
        <w:rPr>
          <w:i/>
          <w:sz w:val="28"/>
        </w:rPr>
        <w:t>магистрантов</w:t>
      </w:r>
      <w:r w:rsidRPr="0008335B">
        <w:rPr>
          <w:i/>
          <w:sz w:val="28"/>
        </w:rPr>
        <w:t xml:space="preserve">. </w:t>
      </w:r>
    </w:p>
    <w:p w:rsidR="00F43534" w:rsidRDefault="00F43534" w:rsidP="00F43534">
      <w:pPr>
        <w:keepNext/>
        <w:ind w:firstLine="709"/>
        <w:jc w:val="both"/>
        <w:outlineLvl w:val="1"/>
        <w:rPr>
          <w:rFonts w:eastAsia="Times New Roman"/>
          <w:sz w:val="28"/>
          <w:szCs w:val="28"/>
        </w:rPr>
      </w:pPr>
      <w:r w:rsidRPr="001D76F9">
        <w:rPr>
          <w:rFonts w:eastAsia="Times New Roman"/>
          <w:sz w:val="28"/>
          <w:szCs w:val="28"/>
        </w:rPr>
        <w:t xml:space="preserve">Для организации самостоятельной работы </w:t>
      </w:r>
      <w:r>
        <w:rPr>
          <w:rFonts w:eastAsia="Times New Roman"/>
          <w:sz w:val="28"/>
          <w:szCs w:val="28"/>
        </w:rPr>
        <w:t>магистрантов</w:t>
      </w:r>
      <w:r w:rsidRPr="001D76F9">
        <w:rPr>
          <w:rFonts w:eastAsia="Times New Roman"/>
          <w:sz w:val="28"/>
          <w:szCs w:val="28"/>
        </w:rPr>
        <w:t xml:space="preserve"> по учебной дисциплине рекомендуется использовать современные информационные технологии: разместить в сетевом доступе комплекс учебных и учебно-методических материалов (программа учебной дисциплины, учебно-методический комплекс, методические указания к лабораторным занятиям, задания в тестовой форме, темы рефератов, список рекомендуемой литературы и информационных ресурсов и др.). Для общей оценки качества усвоения </w:t>
      </w:r>
      <w:r>
        <w:rPr>
          <w:rFonts w:eastAsia="Times New Roman"/>
          <w:sz w:val="28"/>
          <w:szCs w:val="28"/>
        </w:rPr>
        <w:t>магистрантами</w:t>
      </w:r>
      <w:r w:rsidRPr="001D76F9">
        <w:rPr>
          <w:rFonts w:eastAsia="Times New Roman"/>
          <w:sz w:val="28"/>
          <w:szCs w:val="28"/>
        </w:rPr>
        <w:t xml:space="preserve"> учебного материала предлагается использование рейтинговой системы.</w:t>
      </w:r>
    </w:p>
    <w:p w:rsidR="00F43534" w:rsidRDefault="00F43534" w:rsidP="00F43534">
      <w:pPr>
        <w:keepNext/>
        <w:jc w:val="both"/>
        <w:outlineLvl w:val="1"/>
        <w:rPr>
          <w:rFonts w:eastAsia="Times New Roman"/>
          <w:sz w:val="28"/>
          <w:szCs w:val="28"/>
        </w:rPr>
      </w:pPr>
    </w:p>
    <w:p w:rsidR="00F43534" w:rsidRPr="00F43534" w:rsidRDefault="00F43534" w:rsidP="00F43534">
      <w:pPr>
        <w:ind w:firstLine="709"/>
        <w:jc w:val="both"/>
        <w:rPr>
          <w:rFonts w:eastAsia="Times New Roman"/>
          <w:b/>
          <w:sz w:val="28"/>
          <w:szCs w:val="28"/>
        </w:rPr>
      </w:pPr>
      <w:r w:rsidRPr="00F43534">
        <w:rPr>
          <w:rFonts w:eastAsia="Times New Roman"/>
          <w:b/>
          <w:sz w:val="28"/>
          <w:szCs w:val="28"/>
        </w:rPr>
        <w:t>УСР № 1</w:t>
      </w:r>
      <w:r>
        <w:rPr>
          <w:rFonts w:eastAsia="Times New Roman"/>
          <w:b/>
          <w:sz w:val="28"/>
          <w:szCs w:val="28"/>
        </w:rPr>
        <w:t xml:space="preserve"> </w:t>
      </w:r>
      <w:r w:rsidRPr="00F43534">
        <w:rPr>
          <w:b/>
          <w:sz w:val="28"/>
          <w:szCs w:val="28"/>
          <w:lang w:val="en-US"/>
        </w:rPr>
        <w:t>NO</w:t>
      </w:r>
      <w:r w:rsidRPr="00F43534">
        <w:rPr>
          <w:b/>
          <w:sz w:val="28"/>
          <w:szCs w:val="28"/>
        </w:rPr>
        <w:t>-сигналинг и нуклеотидциклазные сигнальные системы</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выполнения заданий:</w:t>
      </w:r>
      <w:r w:rsidRPr="00F43534">
        <w:rPr>
          <w:rFonts w:eastAsia="Times New Roman"/>
          <w:sz w:val="28"/>
          <w:szCs w:val="28"/>
        </w:rPr>
        <w:t xml:space="preserve"> конспектирование темы по вопросам, составление презентации.</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Перечень изучаемых вопросов:</w:t>
      </w:r>
      <w:r>
        <w:rPr>
          <w:rFonts w:eastAsia="Times New Roman"/>
          <w:i/>
          <w:sz w:val="28"/>
          <w:szCs w:val="28"/>
        </w:rPr>
        <w:t xml:space="preserve"> </w:t>
      </w:r>
      <w:r w:rsidRPr="00F43534">
        <w:rPr>
          <w:sz w:val="28"/>
          <w:szCs w:val="28"/>
        </w:rPr>
        <w:t xml:space="preserve">Оксид азота </w:t>
      </w:r>
      <w:r w:rsidRPr="00F43534">
        <w:rPr>
          <w:sz w:val="28"/>
          <w:szCs w:val="28"/>
          <w:lang w:val="en-US"/>
        </w:rPr>
        <w:t>N</w:t>
      </w:r>
      <w:r w:rsidRPr="00F43534">
        <w:rPr>
          <w:sz w:val="28"/>
          <w:szCs w:val="28"/>
        </w:rPr>
        <w:t xml:space="preserve">О. Химические и антиоксидантные свойства </w:t>
      </w:r>
      <w:r w:rsidRPr="00F43534">
        <w:rPr>
          <w:sz w:val="28"/>
          <w:szCs w:val="28"/>
          <w:lang w:val="en-US"/>
        </w:rPr>
        <w:t>N</w:t>
      </w:r>
      <w:r w:rsidRPr="00F43534">
        <w:rPr>
          <w:sz w:val="28"/>
          <w:szCs w:val="28"/>
        </w:rPr>
        <w:t xml:space="preserve">О. Пути образования </w:t>
      </w:r>
      <w:r w:rsidRPr="00F43534">
        <w:rPr>
          <w:sz w:val="28"/>
          <w:szCs w:val="28"/>
          <w:lang w:val="en-US"/>
        </w:rPr>
        <w:t>N</w:t>
      </w:r>
      <w:r w:rsidRPr="00F43534">
        <w:rPr>
          <w:sz w:val="28"/>
          <w:szCs w:val="28"/>
        </w:rPr>
        <w:t xml:space="preserve">О. Нитрат/нитрит-зависимые ферментативные пути. Аргинин-зависимые пути синтеза. Нитрит-зависимые неферментативные пути. </w:t>
      </w:r>
      <w:r w:rsidRPr="00F43534">
        <w:rPr>
          <w:sz w:val="28"/>
          <w:szCs w:val="28"/>
          <w:lang w:val="en-US"/>
        </w:rPr>
        <w:t>NO</w:t>
      </w:r>
      <w:r w:rsidRPr="00F43534">
        <w:rPr>
          <w:sz w:val="28"/>
          <w:szCs w:val="28"/>
        </w:rPr>
        <w:t xml:space="preserve">-сигналинг. Нитрозилирование металлов. </w:t>
      </w:r>
      <w:r w:rsidRPr="00F43534">
        <w:rPr>
          <w:sz w:val="28"/>
          <w:szCs w:val="28"/>
          <w:lang w:val="en-US"/>
        </w:rPr>
        <w:t>S</w:t>
      </w:r>
      <w:r w:rsidRPr="00F43534">
        <w:rPr>
          <w:sz w:val="28"/>
          <w:szCs w:val="28"/>
        </w:rPr>
        <w:t xml:space="preserve">-нитрозилирование цистеина. Нитрирование тирозина. Связь </w:t>
      </w:r>
      <w:r w:rsidRPr="00F43534">
        <w:rPr>
          <w:sz w:val="28"/>
          <w:szCs w:val="28"/>
          <w:lang w:val="en-US"/>
        </w:rPr>
        <w:t>N</w:t>
      </w:r>
      <w:r w:rsidRPr="00F43534">
        <w:rPr>
          <w:sz w:val="28"/>
          <w:szCs w:val="28"/>
        </w:rPr>
        <w:t>О и Са</w:t>
      </w:r>
      <w:r w:rsidRPr="00F43534">
        <w:rPr>
          <w:sz w:val="28"/>
          <w:szCs w:val="28"/>
          <w:vertAlign w:val="superscript"/>
        </w:rPr>
        <w:t>2+</w:t>
      </w:r>
      <w:r w:rsidRPr="00F43534">
        <w:rPr>
          <w:sz w:val="28"/>
          <w:szCs w:val="28"/>
        </w:rPr>
        <w:t xml:space="preserve">-сигналов. Аденилатциклазная система. Ферменты аденилатциклазной системы. Роль сАМР в регуляция активности протеинкиназы А у животных. Значение сАМР в регуляции активности катаболитных генов у бактерий. с АМР-регулируемые белки растений. Гуанилатциклазы и </w:t>
      </w:r>
      <w:r w:rsidRPr="00F43534">
        <w:rPr>
          <w:sz w:val="28"/>
          <w:szCs w:val="28"/>
          <w:lang w:val="en-US"/>
        </w:rPr>
        <w:t>cGMP</w:t>
      </w:r>
      <w:r w:rsidRPr="00F43534">
        <w:rPr>
          <w:sz w:val="28"/>
          <w:szCs w:val="28"/>
        </w:rPr>
        <w:t>.</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работы</w:t>
      </w:r>
      <w:r w:rsidRPr="00F43534">
        <w:rPr>
          <w:rFonts w:eastAsia="Times New Roman"/>
          <w:sz w:val="28"/>
          <w:szCs w:val="28"/>
        </w:rPr>
        <w:t xml:space="preserve"> – индивидуальная.</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контроля выполнения заданий</w:t>
      </w:r>
      <w:r w:rsidRPr="00F43534">
        <w:rPr>
          <w:rFonts w:eastAsia="Times New Roman"/>
          <w:sz w:val="28"/>
          <w:szCs w:val="28"/>
        </w:rPr>
        <w:t>: проверка конспектов.</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Учебно-методическое обеспечение</w:t>
      </w:r>
      <w:r w:rsidRPr="00F43534">
        <w:rPr>
          <w:rFonts w:eastAsia="Times New Roman"/>
          <w:sz w:val="28"/>
          <w:szCs w:val="28"/>
        </w:rPr>
        <w:t>:</w:t>
      </w:r>
    </w:p>
    <w:p w:rsidR="00F43534" w:rsidRPr="00F43534" w:rsidRDefault="00F43534" w:rsidP="00F43534">
      <w:pPr>
        <w:pStyle w:val="a3"/>
        <w:numPr>
          <w:ilvl w:val="0"/>
          <w:numId w:val="4"/>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Кузнецов, Вл.В. Физиология растений. В 2 т. Т. 2: учебник для академического бакалавриата / Вл.В. Кузнецов, Г.А. Дмитриева. – М.: Издательство Юрайт, 2019. – 459 с.</w:t>
      </w:r>
    </w:p>
    <w:p w:rsidR="00F43534" w:rsidRPr="00F43534" w:rsidRDefault="00F43534" w:rsidP="00F43534">
      <w:pPr>
        <w:pStyle w:val="a3"/>
        <w:numPr>
          <w:ilvl w:val="0"/>
          <w:numId w:val="4"/>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Трансдукция фитогормональных сигналов: физиологические и биохимические аспекты: учебно-методическое пособие к спецкурсу «Вторичный метаболизм растений» / [сост. к.б.н. Й.Р. Абдрахимова]. – Казань: КазГУ, 2009. – 21 с.</w:t>
      </w:r>
    </w:p>
    <w:p w:rsidR="00F43534" w:rsidRPr="00F43534" w:rsidRDefault="00F43534" w:rsidP="00F43534">
      <w:pPr>
        <w:pStyle w:val="a3"/>
        <w:numPr>
          <w:ilvl w:val="0"/>
          <w:numId w:val="4"/>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F43534" w:rsidRPr="00F43534" w:rsidRDefault="00F43534" w:rsidP="00F43534">
      <w:pPr>
        <w:pStyle w:val="a3"/>
        <w:numPr>
          <w:ilvl w:val="0"/>
          <w:numId w:val="4"/>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F43534" w:rsidRPr="00F43534" w:rsidRDefault="00F43534" w:rsidP="00F43534">
      <w:pPr>
        <w:pStyle w:val="a3"/>
        <w:numPr>
          <w:ilvl w:val="0"/>
          <w:numId w:val="4"/>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Биохимия растений / Б. Хельд. – М.: Бином. Лаборатория знаний, 2011. –471 c.</w:t>
      </w:r>
    </w:p>
    <w:p w:rsidR="00F43534" w:rsidRPr="00F43534" w:rsidRDefault="00F43534" w:rsidP="00F43534">
      <w:pPr>
        <w:pStyle w:val="a3"/>
        <w:numPr>
          <w:ilvl w:val="0"/>
          <w:numId w:val="4"/>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Коничев, А.С. Молекулярная биология: учебник для вузов / А.С. Коничев, Г.А. Севастьянова, И.Л. Цветков. – М.: Юрайт, 2018. – 422 с.</w:t>
      </w:r>
    </w:p>
    <w:p w:rsidR="00F43534" w:rsidRPr="00F43534" w:rsidRDefault="00F43534" w:rsidP="00F43534">
      <w:pPr>
        <w:ind w:firstLine="709"/>
        <w:jc w:val="both"/>
        <w:rPr>
          <w:sz w:val="28"/>
          <w:szCs w:val="28"/>
        </w:rPr>
      </w:pPr>
    </w:p>
    <w:p w:rsidR="00F43534" w:rsidRPr="00F43534" w:rsidRDefault="00F43534" w:rsidP="00F43534">
      <w:pPr>
        <w:keepNext/>
        <w:ind w:firstLine="709"/>
        <w:jc w:val="both"/>
        <w:outlineLvl w:val="1"/>
        <w:rPr>
          <w:rFonts w:eastAsia="Times New Roman"/>
          <w:b/>
          <w:sz w:val="28"/>
          <w:szCs w:val="28"/>
        </w:rPr>
      </w:pPr>
      <w:r w:rsidRPr="00F43534">
        <w:rPr>
          <w:rFonts w:eastAsia="Times New Roman"/>
          <w:b/>
          <w:sz w:val="28"/>
          <w:szCs w:val="28"/>
        </w:rPr>
        <w:t>УСР № 2</w:t>
      </w:r>
      <w:r>
        <w:rPr>
          <w:rFonts w:eastAsia="Times New Roman"/>
          <w:b/>
          <w:sz w:val="28"/>
          <w:szCs w:val="28"/>
        </w:rPr>
        <w:t xml:space="preserve"> </w:t>
      </w:r>
      <w:r w:rsidRPr="00F43534">
        <w:rPr>
          <w:rFonts w:eastAsia="Times New Roman"/>
          <w:b/>
          <w:bCs/>
          <w:iCs/>
          <w:sz w:val="28"/>
          <w:szCs w:val="28"/>
        </w:rPr>
        <w:t>Ковалентная модификация сигнальных посредников</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выполнения заданий:</w:t>
      </w:r>
      <w:r w:rsidRPr="00F43534">
        <w:rPr>
          <w:rFonts w:eastAsia="Times New Roman"/>
          <w:sz w:val="28"/>
          <w:szCs w:val="28"/>
        </w:rPr>
        <w:t xml:space="preserve"> конспектирование темы по вопросам, составление презентации.</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Перечень изучаемых вопросов:</w:t>
      </w:r>
      <w:r>
        <w:rPr>
          <w:rFonts w:eastAsia="Times New Roman"/>
          <w:i/>
          <w:sz w:val="28"/>
          <w:szCs w:val="28"/>
        </w:rPr>
        <w:t xml:space="preserve"> </w:t>
      </w:r>
      <w:r w:rsidRPr="00F43534">
        <w:rPr>
          <w:sz w:val="28"/>
          <w:szCs w:val="28"/>
        </w:rPr>
        <w:t>Значение обратимой ковалентной модификации. Растительные протеиновые киназы. Кальций-зависимые протеиновые киназы. SnRK – SNFl-подобные киназы. Рецептор-подобные киназы. МАР киназы. Циклин-зависимые киназы. Казеиновые киназы СК1 и СК2. Семейство GSK3/Shaggy. CTRl/Raf-подобное семейство. Протеиновые фосфатазы. Классификация фосфатаз. Серин/треониновые фосфатазы. Тирозиновые фосфатазы. Растительные фосфатазы. Разнообразие растительных фосфатаз. Значение растительных фосфатаз.</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работы</w:t>
      </w:r>
      <w:r w:rsidRPr="00F43534">
        <w:rPr>
          <w:rFonts w:eastAsia="Times New Roman"/>
          <w:sz w:val="28"/>
          <w:szCs w:val="28"/>
        </w:rPr>
        <w:t xml:space="preserve"> – индивидуальная.</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контроля выполнения заданий</w:t>
      </w:r>
      <w:r w:rsidRPr="00F43534">
        <w:rPr>
          <w:rFonts w:eastAsia="Times New Roman"/>
          <w:sz w:val="28"/>
          <w:szCs w:val="28"/>
        </w:rPr>
        <w:t>: проверка конспектов.</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Учебно-методическое обеспечение</w:t>
      </w:r>
      <w:r w:rsidRPr="00F43534">
        <w:rPr>
          <w:rFonts w:eastAsia="Times New Roman"/>
          <w:sz w:val="28"/>
          <w:szCs w:val="28"/>
        </w:rPr>
        <w:t>:</w:t>
      </w:r>
    </w:p>
    <w:p w:rsidR="00F43534" w:rsidRPr="00F43534" w:rsidRDefault="00F43534" w:rsidP="00F43534">
      <w:pPr>
        <w:pStyle w:val="a3"/>
        <w:numPr>
          <w:ilvl w:val="0"/>
          <w:numId w:val="8"/>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Кузнецов, Вл.В. Физиология растений. В 2 т. Т. 2: учебник для академического бакалавриата / Вл.В. Кузнецов, Г.А. Дмитриева. – М.: Издательство Юрайт, 2019. – 459 с.</w:t>
      </w:r>
    </w:p>
    <w:p w:rsidR="00F43534" w:rsidRPr="00F43534" w:rsidRDefault="00F43534" w:rsidP="00F43534">
      <w:pPr>
        <w:pStyle w:val="a3"/>
        <w:numPr>
          <w:ilvl w:val="0"/>
          <w:numId w:val="8"/>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Трансдукция фитогормональных сигналов: физиологические и биохимические аспекты: учебно-методическое пособие к спецкурсу «Вторичный метаболизм растений» / [сост. к.б.н. Й.Р. Абдрахимова]. – Казань: КазГУ, 2009. – 21 с.</w:t>
      </w:r>
    </w:p>
    <w:p w:rsidR="00F43534" w:rsidRPr="00F43534" w:rsidRDefault="00F43534" w:rsidP="00F43534">
      <w:pPr>
        <w:pStyle w:val="a3"/>
        <w:numPr>
          <w:ilvl w:val="0"/>
          <w:numId w:val="8"/>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F43534" w:rsidRPr="00F43534" w:rsidRDefault="00F43534" w:rsidP="00F43534">
      <w:pPr>
        <w:pStyle w:val="a3"/>
        <w:numPr>
          <w:ilvl w:val="0"/>
          <w:numId w:val="8"/>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F43534" w:rsidRPr="00F43534" w:rsidRDefault="00F43534" w:rsidP="00F43534">
      <w:pPr>
        <w:pStyle w:val="a3"/>
        <w:numPr>
          <w:ilvl w:val="0"/>
          <w:numId w:val="8"/>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Биохимия растений / Б. Хельд. – М.: Бином. Лаборатория знаний, 2011. –471 c.</w:t>
      </w:r>
    </w:p>
    <w:p w:rsidR="00F43534" w:rsidRPr="00F43534" w:rsidRDefault="00F43534" w:rsidP="00F43534">
      <w:pPr>
        <w:pStyle w:val="a3"/>
        <w:numPr>
          <w:ilvl w:val="0"/>
          <w:numId w:val="8"/>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Коничев, А.С. Молекулярная биология: учебник для вузов / А.С. Коничев, Г.А. Севастьянова, И.Л. Цветков. – М.: Юрайт, 2018. – 422 с.</w:t>
      </w:r>
    </w:p>
    <w:p w:rsidR="00F43534" w:rsidRPr="00F43534" w:rsidRDefault="00F43534" w:rsidP="00F43534">
      <w:pPr>
        <w:ind w:firstLine="709"/>
        <w:jc w:val="both"/>
        <w:rPr>
          <w:sz w:val="28"/>
          <w:szCs w:val="28"/>
        </w:rPr>
      </w:pPr>
    </w:p>
    <w:p w:rsidR="00F43534" w:rsidRPr="00F43534" w:rsidRDefault="00F43534" w:rsidP="00F43534">
      <w:pPr>
        <w:tabs>
          <w:tab w:val="left" w:pos="993"/>
        </w:tabs>
        <w:ind w:firstLine="709"/>
        <w:jc w:val="both"/>
        <w:rPr>
          <w:rFonts w:eastAsia="Times New Roman"/>
          <w:b/>
          <w:sz w:val="28"/>
          <w:szCs w:val="28"/>
        </w:rPr>
      </w:pPr>
      <w:r w:rsidRPr="00F43534">
        <w:rPr>
          <w:rFonts w:eastAsia="Times New Roman"/>
          <w:b/>
          <w:sz w:val="28"/>
          <w:szCs w:val="28"/>
        </w:rPr>
        <w:t>УСР № 3</w:t>
      </w:r>
      <w:r w:rsidR="00CC713A">
        <w:rPr>
          <w:rFonts w:eastAsia="Times New Roman"/>
          <w:b/>
          <w:sz w:val="28"/>
          <w:szCs w:val="28"/>
        </w:rPr>
        <w:t xml:space="preserve"> </w:t>
      </w:r>
      <w:r w:rsidRPr="00F43534">
        <w:rPr>
          <w:rFonts w:eastAsia="Times New Roman"/>
          <w:b/>
          <w:sz w:val="28"/>
          <w:szCs w:val="28"/>
        </w:rPr>
        <w:t>Цитокинины</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выполнения заданий:</w:t>
      </w:r>
      <w:r w:rsidRPr="00F43534">
        <w:rPr>
          <w:rFonts w:eastAsia="Times New Roman"/>
          <w:sz w:val="28"/>
          <w:szCs w:val="28"/>
        </w:rPr>
        <w:t xml:space="preserve"> конспектирование темы по вопросам, составление презентации.</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Перечень изучаемых вопросов:</w:t>
      </w:r>
      <w:r w:rsidR="00CC713A">
        <w:rPr>
          <w:rFonts w:eastAsia="Times New Roman"/>
          <w:i/>
          <w:sz w:val="28"/>
          <w:szCs w:val="28"/>
        </w:rPr>
        <w:t xml:space="preserve"> </w:t>
      </w:r>
      <w:r w:rsidRPr="00F43534">
        <w:rPr>
          <w:rFonts w:eastAsia="Times New Roman"/>
          <w:bCs/>
          <w:iCs/>
          <w:sz w:val="28"/>
          <w:szCs w:val="28"/>
        </w:rPr>
        <w:t>Общая характеристика цитокининов. Химическая структура и классификация. Биосинтез цитокининов. Метаболизм цитокининов. Конъюгация и разрушение цитокининов. Биотесты и распределение цитокининов. Передвижение цитокининов в растении. Биохимические аспекты механизма действия цитокининов. Рецепция и передача сигнала цитокининов. Функции цитокининов в развитии растений.</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работы</w:t>
      </w:r>
      <w:r w:rsidRPr="00F43534">
        <w:rPr>
          <w:rFonts w:eastAsia="Times New Roman"/>
          <w:sz w:val="28"/>
          <w:szCs w:val="28"/>
        </w:rPr>
        <w:t xml:space="preserve"> – индивидуальная.</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контроля выполнения заданий</w:t>
      </w:r>
      <w:r w:rsidRPr="00F43534">
        <w:rPr>
          <w:rFonts w:eastAsia="Times New Roman"/>
          <w:sz w:val="28"/>
          <w:szCs w:val="28"/>
        </w:rPr>
        <w:t>: проверка конспектов.</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Учебно-методическое обеспечение</w:t>
      </w:r>
      <w:r w:rsidRPr="00F43534">
        <w:rPr>
          <w:rFonts w:eastAsia="Times New Roman"/>
          <w:sz w:val="28"/>
          <w:szCs w:val="28"/>
        </w:rPr>
        <w:t>:</w:t>
      </w:r>
    </w:p>
    <w:p w:rsidR="00F43534" w:rsidRPr="00F43534" w:rsidRDefault="00F43534" w:rsidP="00F43534">
      <w:pPr>
        <w:pStyle w:val="a3"/>
        <w:numPr>
          <w:ilvl w:val="0"/>
          <w:numId w:val="7"/>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Кузнецов, Вл.В. Физиология растений. В 2 т. Т. 2: учебник для академического бакалавриата / Вл.В. Кузнецов, Г.А. Дмитриева. – М.: Издательство Юрайт, 2019. – 459 с.</w:t>
      </w:r>
    </w:p>
    <w:p w:rsidR="00F43534" w:rsidRPr="00F43534" w:rsidRDefault="00F43534" w:rsidP="00F43534">
      <w:pPr>
        <w:pStyle w:val="a3"/>
        <w:numPr>
          <w:ilvl w:val="0"/>
          <w:numId w:val="7"/>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Трансдукция фитогормональных сигналов: физиологические и биохимические аспекты: учебно-методическое пособие к спецкурсу «Вторичный метаболизм растений» / [сост. к.б.н. Й.Р. Абдрахимова]. – Казань: КазГУ, 2009. – 21 с.</w:t>
      </w:r>
    </w:p>
    <w:p w:rsidR="00F43534" w:rsidRPr="00F43534" w:rsidRDefault="00F43534" w:rsidP="00F43534">
      <w:pPr>
        <w:pStyle w:val="a3"/>
        <w:numPr>
          <w:ilvl w:val="0"/>
          <w:numId w:val="7"/>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F43534" w:rsidRPr="00F43534" w:rsidRDefault="00F43534" w:rsidP="00F43534">
      <w:pPr>
        <w:pStyle w:val="a3"/>
        <w:numPr>
          <w:ilvl w:val="0"/>
          <w:numId w:val="7"/>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F43534" w:rsidRPr="00F43534" w:rsidRDefault="00F43534" w:rsidP="00F43534">
      <w:pPr>
        <w:pStyle w:val="a3"/>
        <w:numPr>
          <w:ilvl w:val="0"/>
          <w:numId w:val="7"/>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Биохимия растений / Б. Хельд. – М.: Бином. Лаборатория знаний, 2011. –471 c.</w:t>
      </w:r>
    </w:p>
    <w:p w:rsidR="00F43534" w:rsidRPr="00F43534" w:rsidRDefault="00F43534" w:rsidP="00F43534">
      <w:pPr>
        <w:pStyle w:val="a3"/>
        <w:numPr>
          <w:ilvl w:val="0"/>
          <w:numId w:val="7"/>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Цибулевский, А.Ю. Биология. В 2 т. Том 2. В 2 ч. Часть 1: учебник и практикум для вузов. – М.: Юрайт, 2020. – 362 с.</w:t>
      </w:r>
    </w:p>
    <w:p w:rsidR="00F43534" w:rsidRPr="00F43534" w:rsidRDefault="00F43534" w:rsidP="00F43534">
      <w:pPr>
        <w:keepNext/>
        <w:ind w:firstLine="709"/>
        <w:jc w:val="both"/>
        <w:outlineLvl w:val="1"/>
        <w:rPr>
          <w:rFonts w:eastAsia="Times New Roman"/>
          <w:sz w:val="28"/>
          <w:szCs w:val="28"/>
        </w:rPr>
      </w:pPr>
    </w:p>
    <w:p w:rsidR="00F43534" w:rsidRPr="00F43534" w:rsidRDefault="00F43534" w:rsidP="00F43534">
      <w:pPr>
        <w:tabs>
          <w:tab w:val="left" w:pos="993"/>
        </w:tabs>
        <w:ind w:firstLine="709"/>
        <w:jc w:val="both"/>
        <w:rPr>
          <w:rFonts w:eastAsia="Times New Roman"/>
          <w:b/>
          <w:bCs/>
          <w:sz w:val="28"/>
          <w:szCs w:val="28"/>
        </w:rPr>
      </w:pPr>
      <w:r w:rsidRPr="00F43534">
        <w:rPr>
          <w:rFonts w:eastAsia="Times New Roman"/>
          <w:b/>
          <w:sz w:val="28"/>
          <w:szCs w:val="28"/>
        </w:rPr>
        <w:t>УСР № 4</w:t>
      </w:r>
      <w:r w:rsidRPr="00F43534">
        <w:rPr>
          <w:rFonts w:eastAsia="Times New Roman"/>
          <w:b/>
          <w:bCs/>
          <w:iCs/>
          <w:sz w:val="28"/>
          <w:szCs w:val="28"/>
        </w:rPr>
        <w:t xml:space="preserve"> Взаимодействие фитогормонов</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выполнения заданий:</w:t>
      </w:r>
      <w:r w:rsidRPr="00F43534">
        <w:rPr>
          <w:rFonts w:eastAsia="Times New Roman"/>
          <w:sz w:val="28"/>
          <w:szCs w:val="28"/>
        </w:rPr>
        <w:t xml:space="preserve"> конспектирование темы по вопросам, составление презентации.</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Перечень изучаемых вопросов:</w:t>
      </w:r>
      <w:r w:rsidR="00CC713A">
        <w:rPr>
          <w:rFonts w:eastAsia="Times New Roman"/>
          <w:i/>
          <w:sz w:val="28"/>
          <w:szCs w:val="28"/>
        </w:rPr>
        <w:t xml:space="preserve"> </w:t>
      </w:r>
      <w:r w:rsidRPr="00F43534">
        <w:rPr>
          <w:rFonts w:eastAsia="Times New Roman"/>
          <w:bCs/>
          <w:iCs/>
          <w:sz w:val="28"/>
          <w:szCs w:val="28"/>
        </w:rPr>
        <w:t>Зависимость ответной реакции на действие гормона от разных факторов. Взаимодействие фитогормонов. Функциональное и метаболическое взаимодействие. Метаболические вилки. Влияние фитогормонов на образование ферментов. Сигнальная интеграция фитогормонов. Фитогормоны и абиотические стрессы. Общая схема механизмов действия фитогормонов. Покой и прорастание семян в условиях стресса. АБК и абиотический стресс. Взаимодействие АБК и ГК и ответ на абиотический стресс. АБК и ГК участвуют в регулировании развития корней. Взаимодействие ауксина и АБК при прорастании семян. Взаимодействие цитокининов и АБК. Фитогормоны и сигнальные посредники в регуляции устьичного аппарата. Регуляция состояния устьиц стрессовыми гормонами. Роль газотрансмиттеров в регуляции устьичного аппарата. Рецепция и сигналинг тяжелых металлов.</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работы</w:t>
      </w:r>
      <w:r w:rsidRPr="00F43534">
        <w:rPr>
          <w:rFonts w:eastAsia="Times New Roman"/>
          <w:sz w:val="28"/>
          <w:szCs w:val="28"/>
        </w:rPr>
        <w:t xml:space="preserve"> – индивидуальная.</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контроля выполнения заданий</w:t>
      </w:r>
      <w:r w:rsidRPr="00F43534">
        <w:rPr>
          <w:rFonts w:eastAsia="Times New Roman"/>
          <w:sz w:val="28"/>
          <w:szCs w:val="28"/>
        </w:rPr>
        <w:t>: проверка конспектов.</w:t>
      </w:r>
    </w:p>
    <w:p w:rsidR="00F43534" w:rsidRPr="00F43534" w:rsidRDefault="00F43534" w:rsidP="00F43534">
      <w:pPr>
        <w:keepNext/>
        <w:ind w:firstLine="709"/>
        <w:jc w:val="both"/>
        <w:outlineLvl w:val="1"/>
        <w:rPr>
          <w:rFonts w:eastAsia="Times New Roman"/>
          <w:i/>
          <w:sz w:val="28"/>
          <w:szCs w:val="28"/>
        </w:rPr>
      </w:pPr>
      <w:r w:rsidRPr="00F43534">
        <w:rPr>
          <w:rFonts w:eastAsia="Times New Roman"/>
          <w:i/>
          <w:sz w:val="28"/>
          <w:szCs w:val="28"/>
        </w:rPr>
        <w:t>Учебно-методическое обеспечение</w:t>
      </w:r>
      <w:r w:rsidRPr="00F43534">
        <w:rPr>
          <w:rFonts w:eastAsia="Times New Roman"/>
          <w:sz w:val="28"/>
          <w:szCs w:val="28"/>
        </w:rPr>
        <w:t>:</w:t>
      </w:r>
    </w:p>
    <w:p w:rsidR="00F43534" w:rsidRPr="00F43534" w:rsidRDefault="00F43534" w:rsidP="00F43534">
      <w:pPr>
        <w:pStyle w:val="a3"/>
        <w:numPr>
          <w:ilvl w:val="0"/>
          <w:numId w:val="5"/>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Кузнецов, Вл.В. Физиология растений. В 2 т. Т. 2: учебник для академического бакалавриата / Вл.В. Кузнецов, Г.А. Дмитриева. – М.: Издательство Юрайт, 2019. – 459 с.</w:t>
      </w:r>
    </w:p>
    <w:p w:rsidR="00F43534" w:rsidRPr="00F43534" w:rsidRDefault="00F43534" w:rsidP="00F43534">
      <w:pPr>
        <w:pStyle w:val="a3"/>
        <w:numPr>
          <w:ilvl w:val="0"/>
          <w:numId w:val="5"/>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F43534" w:rsidRPr="00F43534" w:rsidRDefault="00F43534" w:rsidP="00F43534">
      <w:pPr>
        <w:pStyle w:val="a3"/>
        <w:numPr>
          <w:ilvl w:val="0"/>
          <w:numId w:val="5"/>
        </w:numPr>
        <w:tabs>
          <w:tab w:val="left" w:pos="1134"/>
        </w:tabs>
        <w:ind w:left="0" w:firstLine="709"/>
        <w:rPr>
          <w:rFonts w:ascii="Times New Roman" w:eastAsia="Times New Roman" w:hAnsi="Times New Roman" w:cs="Times New Roman"/>
          <w:sz w:val="28"/>
          <w:szCs w:val="28"/>
          <w:lang w:eastAsia="ru-RU"/>
        </w:rPr>
      </w:pPr>
      <w:r w:rsidRPr="00F43534">
        <w:rPr>
          <w:rFonts w:ascii="Times New Roman" w:hAnsi="Times New Roman" w:cs="Times New Roman"/>
          <w:noProof/>
          <w:sz w:val="28"/>
          <w:szCs w:val="28"/>
          <w:lang w:eastAsia="ru-RU"/>
        </w:rPr>
        <w:t>Коничев, А.С.Молекулярная биология: учебник для вузов / А.С. Коничев, Г.А. Севастьянова, И.Л. Цветков. – М.: Юрайт, 2018. – 422 с.</w:t>
      </w:r>
    </w:p>
    <w:p w:rsidR="00F43534" w:rsidRPr="00F43534" w:rsidRDefault="00F43534" w:rsidP="00F43534">
      <w:pPr>
        <w:pStyle w:val="a3"/>
        <w:numPr>
          <w:ilvl w:val="0"/>
          <w:numId w:val="5"/>
        </w:numPr>
        <w:tabs>
          <w:tab w:val="left" w:pos="1134"/>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Цибулевский, А.Ю. Биология. В 2 т. Том 2. В 2 ч. Часть 1: учебник и практикум для вузов. – М.: Юрайт, 2020. – 362 с.</w:t>
      </w:r>
    </w:p>
    <w:p w:rsidR="00F43534" w:rsidRPr="00F43534" w:rsidRDefault="00F43534" w:rsidP="00F43534">
      <w:pPr>
        <w:pStyle w:val="a3"/>
        <w:numPr>
          <w:ilvl w:val="0"/>
          <w:numId w:val="5"/>
        </w:numPr>
        <w:tabs>
          <w:tab w:val="left" w:pos="1134"/>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 xml:space="preserve">Биотехнология растений / Л.В. Назаренко [и др.] . – М.: Юрайт, 2018. – 161 с. </w:t>
      </w:r>
    </w:p>
    <w:p w:rsidR="00F43534" w:rsidRPr="00F43534" w:rsidRDefault="00F43534" w:rsidP="00F43534">
      <w:pPr>
        <w:pStyle w:val="a3"/>
        <w:numPr>
          <w:ilvl w:val="0"/>
          <w:numId w:val="5"/>
        </w:numPr>
        <w:tabs>
          <w:tab w:val="left" w:pos="1134"/>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Кошкин, Е.И. Физиология устойчивости сельскохозяйственных культур. – М.: Дрофа, 2010. – 638 с.</w:t>
      </w:r>
    </w:p>
    <w:p w:rsidR="00F43534" w:rsidRPr="00F43534" w:rsidRDefault="00F43534" w:rsidP="00F43534">
      <w:pPr>
        <w:tabs>
          <w:tab w:val="left" w:pos="993"/>
        </w:tabs>
        <w:ind w:firstLine="709"/>
        <w:jc w:val="both"/>
        <w:rPr>
          <w:rFonts w:eastAsia="Times New Roman"/>
          <w:b/>
          <w:sz w:val="28"/>
          <w:szCs w:val="28"/>
        </w:rPr>
      </w:pPr>
    </w:p>
    <w:p w:rsidR="00F43534" w:rsidRPr="00F43534" w:rsidRDefault="00F43534" w:rsidP="00F43534">
      <w:pPr>
        <w:tabs>
          <w:tab w:val="left" w:pos="993"/>
        </w:tabs>
        <w:ind w:firstLine="709"/>
        <w:jc w:val="both"/>
        <w:rPr>
          <w:rFonts w:eastAsia="Times New Roman"/>
          <w:b/>
          <w:sz w:val="28"/>
          <w:szCs w:val="28"/>
        </w:rPr>
      </w:pPr>
      <w:r w:rsidRPr="00F43534">
        <w:rPr>
          <w:rFonts w:eastAsia="Times New Roman"/>
          <w:b/>
          <w:sz w:val="28"/>
          <w:szCs w:val="28"/>
        </w:rPr>
        <w:t>УСР № 5</w:t>
      </w:r>
      <w:r w:rsidR="00CC713A">
        <w:rPr>
          <w:rFonts w:eastAsia="Times New Roman"/>
          <w:b/>
          <w:sz w:val="28"/>
          <w:szCs w:val="28"/>
        </w:rPr>
        <w:t xml:space="preserve"> </w:t>
      </w:r>
      <w:r w:rsidRPr="00F43534">
        <w:rPr>
          <w:rFonts w:eastAsia="Times New Roman"/>
          <w:b/>
          <w:bCs/>
          <w:iCs/>
          <w:sz w:val="28"/>
          <w:szCs w:val="28"/>
        </w:rPr>
        <w:t>Синтетические гормоны и регуляторы роста с комплексным воздействием</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выполнения заданий:</w:t>
      </w:r>
      <w:r w:rsidRPr="00F43534">
        <w:rPr>
          <w:rFonts w:eastAsia="Times New Roman"/>
          <w:sz w:val="28"/>
          <w:szCs w:val="28"/>
        </w:rPr>
        <w:t xml:space="preserve"> конспектирование темы по вопросам, составление презентации.</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Перечень изучаемых вопросов:</w:t>
      </w:r>
      <w:r w:rsidR="00CC713A">
        <w:rPr>
          <w:rFonts w:eastAsia="Times New Roman"/>
          <w:i/>
          <w:sz w:val="28"/>
          <w:szCs w:val="28"/>
        </w:rPr>
        <w:t xml:space="preserve"> </w:t>
      </w:r>
      <w:r w:rsidRPr="00F43534">
        <w:rPr>
          <w:rFonts w:eastAsia="Times New Roman"/>
          <w:bCs/>
          <w:iCs/>
          <w:sz w:val="28"/>
          <w:szCs w:val="28"/>
        </w:rPr>
        <w:t>Аналоги ауксинов, гиббереллинов, цитокининов и брассиностероидов. Синтетические регуляторы роста с комплексным воздействием.1-хлорметилсилатран (мивал, мивал-агро, энергия-М, 2-(1,3-диоксоланин-2)фуран (препарат фуранол), 2-оксо-2,5-дигидрофуран (препарат кавказ), 5-этил-5-гидроксиметил-2-(фурил-2)-1,3-диоксан (препарат краснодар-1), гидроксикоричная кислота (препараты домоцвет и циркон), дигидрокверцетин (препарат лариксин), соли гуминовых кислот (препарат бигус, лигногумат), тритерпеновые кислоты (препараты новосил, биосил, вэрва), этан-1,2-дикарбоновая или янтарная кислота (препарат универсальный).</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работы</w:t>
      </w:r>
      <w:r w:rsidRPr="00F43534">
        <w:rPr>
          <w:rFonts w:eastAsia="Times New Roman"/>
          <w:sz w:val="28"/>
          <w:szCs w:val="28"/>
        </w:rPr>
        <w:t xml:space="preserve"> – индивидуальная.</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контроля выполнения заданий</w:t>
      </w:r>
      <w:r w:rsidRPr="00F43534">
        <w:rPr>
          <w:rFonts w:eastAsia="Times New Roman"/>
          <w:sz w:val="28"/>
          <w:szCs w:val="28"/>
        </w:rPr>
        <w:t>: проверка конспектов.</w:t>
      </w:r>
    </w:p>
    <w:p w:rsidR="00F43534" w:rsidRPr="00F43534" w:rsidRDefault="00F43534" w:rsidP="00F43534">
      <w:pPr>
        <w:keepNext/>
        <w:ind w:firstLine="709"/>
        <w:jc w:val="both"/>
        <w:outlineLvl w:val="1"/>
        <w:rPr>
          <w:rFonts w:eastAsia="Times New Roman"/>
          <w:i/>
          <w:sz w:val="28"/>
          <w:szCs w:val="28"/>
        </w:rPr>
      </w:pPr>
      <w:r w:rsidRPr="00F43534">
        <w:rPr>
          <w:rFonts w:eastAsia="Times New Roman"/>
          <w:i/>
          <w:sz w:val="28"/>
          <w:szCs w:val="28"/>
        </w:rPr>
        <w:t>Учебно-методическое обеспечение</w:t>
      </w:r>
      <w:r w:rsidRPr="00F43534">
        <w:rPr>
          <w:rFonts w:eastAsia="Times New Roman"/>
          <w:sz w:val="28"/>
          <w:szCs w:val="28"/>
        </w:rPr>
        <w:t>:</w:t>
      </w:r>
    </w:p>
    <w:p w:rsidR="00F43534" w:rsidRPr="00F43534" w:rsidRDefault="00F43534" w:rsidP="00F43534">
      <w:pPr>
        <w:pStyle w:val="a3"/>
        <w:numPr>
          <w:ilvl w:val="0"/>
          <w:numId w:val="6"/>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Кузнецов, Вл.В. Физиология растений. В 2 т. Т. 2: учебник для академического бакалавриата / Вл.В. Кузнецов, Г.А. Дмитриева. – М.: Издательство Юрайт, 2019. – 459 с.</w:t>
      </w:r>
    </w:p>
    <w:p w:rsidR="00F43534" w:rsidRPr="00F43534" w:rsidRDefault="00F43534" w:rsidP="00F43534">
      <w:pPr>
        <w:pStyle w:val="a3"/>
        <w:numPr>
          <w:ilvl w:val="0"/>
          <w:numId w:val="6"/>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F43534" w:rsidRPr="00F43534" w:rsidRDefault="00F43534" w:rsidP="00F43534">
      <w:pPr>
        <w:pStyle w:val="a3"/>
        <w:numPr>
          <w:ilvl w:val="0"/>
          <w:numId w:val="6"/>
        </w:numPr>
        <w:tabs>
          <w:tab w:val="left" w:pos="1148"/>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 xml:space="preserve">Биохимия растений / Б. Хельд. - М.: Бином. Лаборатория знаний, 2011. - 471 c. </w:t>
      </w:r>
    </w:p>
    <w:p w:rsidR="00F43534" w:rsidRPr="00F43534" w:rsidRDefault="00F43534" w:rsidP="00F43534">
      <w:pPr>
        <w:pStyle w:val="a3"/>
        <w:numPr>
          <w:ilvl w:val="0"/>
          <w:numId w:val="6"/>
        </w:numPr>
        <w:tabs>
          <w:tab w:val="left" w:pos="1134"/>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Цибулевский, А.Ю. Биология. В 2 т. Том 2. В 2 ч. Часть 1: учебник и практикум для вузов. – М.: Юрайт, 2020. – 362 с.</w:t>
      </w:r>
    </w:p>
    <w:p w:rsidR="00F43534" w:rsidRPr="00F43534" w:rsidRDefault="00F43534" w:rsidP="00F43534">
      <w:pPr>
        <w:pStyle w:val="a3"/>
        <w:numPr>
          <w:ilvl w:val="0"/>
          <w:numId w:val="6"/>
        </w:numPr>
        <w:tabs>
          <w:tab w:val="left" w:pos="1134"/>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 xml:space="preserve">Биотехнология растений / Л.В. Назаренко [и др.] . – М.: Юрайт, 2018. – 161 с. </w:t>
      </w:r>
    </w:p>
    <w:p w:rsidR="00F43534" w:rsidRPr="00F43534" w:rsidRDefault="00F43534" w:rsidP="00F43534">
      <w:pPr>
        <w:pStyle w:val="a3"/>
        <w:numPr>
          <w:ilvl w:val="0"/>
          <w:numId w:val="6"/>
        </w:numPr>
        <w:tabs>
          <w:tab w:val="left" w:pos="1134"/>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Кошкин, Е.И. Физиология устойчивости сельскохозяйственных культур. – М.: Дрофа, 2010. – 638 с.</w:t>
      </w:r>
    </w:p>
    <w:p w:rsidR="00F43534" w:rsidRPr="00F43534" w:rsidRDefault="00F43534" w:rsidP="00F43534">
      <w:pPr>
        <w:ind w:firstLine="709"/>
        <w:jc w:val="both"/>
        <w:rPr>
          <w:rFonts w:eastAsia="Times New Roman"/>
          <w:b/>
          <w:sz w:val="28"/>
          <w:szCs w:val="28"/>
        </w:rPr>
      </w:pPr>
    </w:p>
    <w:p w:rsidR="00F43534" w:rsidRPr="00F43534" w:rsidRDefault="00F43534" w:rsidP="00F43534">
      <w:pPr>
        <w:tabs>
          <w:tab w:val="left" w:pos="993"/>
        </w:tabs>
        <w:ind w:firstLine="709"/>
        <w:jc w:val="both"/>
        <w:rPr>
          <w:rFonts w:eastAsia="Times New Roman"/>
          <w:b/>
          <w:sz w:val="28"/>
          <w:szCs w:val="28"/>
        </w:rPr>
      </w:pPr>
      <w:r w:rsidRPr="00F43534">
        <w:rPr>
          <w:rFonts w:eastAsia="Times New Roman"/>
          <w:b/>
          <w:sz w:val="28"/>
          <w:szCs w:val="28"/>
        </w:rPr>
        <w:t xml:space="preserve">УСР № 6 </w:t>
      </w:r>
      <w:r w:rsidRPr="00F43534">
        <w:rPr>
          <w:rFonts w:eastAsia="Times New Roman"/>
          <w:b/>
          <w:bCs/>
          <w:iCs/>
          <w:sz w:val="28"/>
          <w:szCs w:val="28"/>
        </w:rPr>
        <w:t>Культуры клеток и тканей в биотехнологии растений</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выполнения заданий:</w:t>
      </w:r>
      <w:r w:rsidRPr="00F43534">
        <w:rPr>
          <w:rFonts w:eastAsia="Times New Roman"/>
          <w:sz w:val="28"/>
          <w:szCs w:val="28"/>
        </w:rPr>
        <w:t xml:space="preserve"> конспектирование темы по вопросам, составление презентации.</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Перечень изучаемых вопросов:</w:t>
      </w:r>
      <w:r w:rsidR="00CC713A">
        <w:rPr>
          <w:rFonts w:eastAsia="Times New Roman"/>
          <w:i/>
          <w:sz w:val="28"/>
          <w:szCs w:val="28"/>
        </w:rPr>
        <w:t xml:space="preserve"> </w:t>
      </w:r>
      <w:r w:rsidRPr="00F43534">
        <w:rPr>
          <w:rFonts w:eastAsia="Times New Roman"/>
          <w:bCs/>
          <w:iCs/>
          <w:sz w:val="28"/>
          <w:szCs w:val="28"/>
        </w:rPr>
        <w:t xml:space="preserve">Использование фитогормонов в биотехнологических исследованиях. Получение культуры клеток и тканей. Клональное микроразмножение растений. Роль ауксинов и цитокининов в каллусогенезе. Гормононезависимость каллусных клеток. Образование отдельных органов растений </w:t>
      </w:r>
      <w:r w:rsidRPr="00F43534">
        <w:rPr>
          <w:rFonts w:eastAsia="Times New Roman"/>
          <w:bCs/>
          <w:i/>
          <w:iCs/>
          <w:sz w:val="28"/>
          <w:szCs w:val="28"/>
        </w:rPr>
        <w:t>in vitro</w:t>
      </w:r>
      <w:r w:rsidRPr="00F43534">
        <w:rPr>
          <w:rFonts w:eastAsia="Times New Roman"/>
          <w:bCs/>
          <w:iCs/>
          <w:sz w:val="28"/>
          <w:szCs w:val="28"/>
        </w:rPr>
        <w:t>. Роль фитогормонов. Использование фитогормонов при выращивании растений в открытом грунте.</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работы</w:t>
      </w:r>
      <w:r w:rsidRPr="00F43534">
        <w:rPr>
          <w:rFonts w:eastAsia="Times New Roman"/>
          <w:sz w:val="28"/>
          <w:szCs w:val="28"/>
        </w:rPr>
        <w:t xml:space="preserve"> – индивидуальная.</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Форма контроля выполнения заданий</w:t>
      </w:r>
      <w:r w:rsidRPr="00F43534">
        <w:rPr>
          <w:rFonts w:eastAsia="Times New Roman"/>
          <w:sz w:val="28"/>
          <w:szCs w:val="28"/>
        </w:rPr>
        <w:t>: проверка конспектов.</w:t>
      </w:r>
    </w:p>
    <w:p w:rsidR="00F43534" w:rsidRPr="00F43534" w:rsidRDefault="00F43534" w:rsidP="00F43534">
      <w:pPr>
        <w:ind w:firstLine="709"/>
        <w:jc w:val="both"/>
        <w:rPr>
          <w:rFonts w:eastAsia="Times New Roman"/>
          <w:sz w:val="28"/>
          <w:szCs w:val="28"/>
        </w:rPr>
      </w:pPr>
      <w:r w:rsidRPr="00F43534">
        <w:rPr>
          <w:rFonts w:eastAsia="Times New Roman"/>
          <w:i/>
          <w:sz w:val="28"/>
          <w:szCs w:val="28"/>
        </w:rPr>
        <w:t>Учебно-методическое обеспечение</w:t>
      </w:r>
      <w:r w:rsidRPr="00F43534">
        <w:rPr>
          <w:rFonts w:eastAsia="Times New Roman"/>
          <w:sz w:val="28"/>
          <w:szCs w:val="28"/>
        </w:rPr>
        <w:t>:</w:t>
      </w:r>
    </w:p>
    <w:p w:rsidR="00F43534" w:rsidRPr="00F43534" w:rsidRDefault="00F43534" w:rsidP="00F43534">
      <w:pPr>
        <w:pStyle w:val="a3"/>
        <w:numPr>
          <w:ilvl w:val="0"/>
          <w:numId w:val="9"/>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Кузнецов, Вл.В. Физиология растений. В 2 т. Т. 2: учебник для академического бакалавриата / Вл.В. Кузнецов, Г.А. Дмитриева. – М.: Издательство Юрайт, 2019. – 459 с.</w:t>
      </w:r>
    </w:p>
    <w:p w:rsidR="00F43534" w:rsidRPr="00F43534" w:rsidRDefault="00F43534" w:rsidP="00F43534">
      <w:pPr>
        <w:pStyle w:val="a3"/>
        <w:numPr>
          <w:ilvl w:val="0"/>
          <w:numId w:val="9"/>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Трансдукция фитогормональных сигналов: физиологические и биохимические аспекты: учебно-методическое пособие к спецкурсу «Вторичный метаболизм растений» / [сост. к.б.н. Й.Р. Абдрахимова]. – Казань: КазГУ, 2009. – 21 с.</w:t>
      </w:r>
    </w:p>
    <w:p w:rsidR="00F43534" w:rsidRPr="00F43534" w:rsidRDefault="00F43534" w:rsidP="00F43534">
      <w:pPr>
        <w:pStyle w:val="a3"/>
        <w:numPr>
          <w:ilvl w:val="0"/>
          <w:numId w:val="9"/>
        </w:numPr>
        <w:tabs>
          <w:tab w:val="left" w:pos="1148"/>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F43534" w:rsidRPr="00F43534" w:rsidRDefault="00F43534" w:rsidP="00F43534">
      <w:pPr>
        <w:pStyle w:val="a3"/>
        <w:numPr>
          <w:ilvl w:val="0"/>
          <w:numId w:val="9"/>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Физиология растений: учебник для вузов/ Н.Д. Алехина [и др.]; под ред. И.П. Ермакова. – М.: Академия, 2005. – 640 с.</w:t>
      </w:r>
    </w:p>
    <w:p w:rsidR="00F43534" w:rsidRPr="00F43534" w:rsidRDefault="00F43534" w:rsidP="00F43534">
      <w:pPr>
        <w:pStyle w:val="a3"/>
        <w:numPr>
          <w:ilvl w:val="0"/>
          <w:numId w:val="9"/>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Биохимия растений / Б. Хельд. – М.: Бином. Лаборатория знаний, 2011. –471 c.</w:t>
      </w:r>
    </w:p>
    <w:p w:rsidR="00F43534" w:rsidRPr="00F43534" w:rsidRDefault="00F43534" w:rsidP="00F43534">
      <w:pPr>
        <w:pStyle w:val="a3"/>
        <w:numPr>
          <w:ilvl w:val="0"/>
          <w:numId w:val="9"/>
        </w:numPr>
        <w:tabs>
          <w:tab w:val="left" w:pos="993"/>
          <w:tab w:val="left" w:pos="1276"/>
        </w:tabs>
        <w:ind w:left="0" w:firstLine="709"/>
        <w:rPr>
          <w:rFonts w:ascii="Times New Roman" w:eastAsia="Times New Roman" w:hAnsi="Times New Roman" w:cs="Times New Roman"/>
          <w:sz w:val="28"/>
          <w:szCs w:val="28"/>
          <w:lang w:eastAsia="ru-RU"/>
        </w:rPr>
      </w:pPr>
      <w:r w:rsidRPr="00F43534">
        <w:rPr>
          <w:rFonts w:ascii="Times New Roman" w:eastAsia="Times New Roman" w:hAnsi="Times New Roman" w:cs="Times New Roman"/>
          <w:sz w:val="28"/>
          <w:szCs w:val="28"/>
          <w:lang w:eastAsia="ru-RU"/>
        </w:rPr>
        <w:t>Цибулевский, А.Ю. Биология. В 2 т. Том 2. В 2 ч. Часть 1: учебник и практикум для вузов. – М.: Юрайт, 2020. – 362 с.</w:t>
      </w:r>
    </w:p>
    <w:p w:rsidR="00F43534" w:rsidRPr="001D76F9" w:rsidRDefault="00F43534" w:rsidP="00F43534">
      <w:pPr>
        <w:keepNext/>
        <w:ind w:firstLine="709"/>
        <w:jc w:val="both"/>
        <w:outlineLvl w:val="1"/>
        <w:rPr>
          <w:rFonts w:eastAsia="Times New Roman"/>
          <w:sz w:val="28"/>
          <w:szCs w:val="28"/>
        </w:rPr>
      </w:pPr>
    </w:p>
    <w:p w:rsidR="00F43534" w:rsidRPr="001D76F9" w:rsidRDefault="00F43534" w:rsidP="00F43534">
      <w:pPr>
        <w:keepNext/>
        <w:ind w:firstLine="709"/>
        <w:jc w:val="both"/>
        <w:outlineLvl w:val="1"/>
        <w:rPr>
          <w:rFonts w:eastAsia="Times New Roman"/>
          <w:sz w:val="28"/>
          <w:szCs w:val="28"/>
        </w:rPr>
      </w:pPr>
    </w:p>
    <w:p w:rsidR="00CC713A" w:rsidRDefault="00CC713A">
      <w:pPr>
        <w:ind w:firstLine="709"/>
        <w:jc w:val="both"/>
        <w:rPr>
          <w:sz w:val="28"/>
          <w:szCs w:val="28"/>
        </w:rPr>
      </w:pPr>
      <w:r>
        <w:rPr>
          <w:sz w:val="28"/>
          <w:szCs w:val="28"/>
        </w:rPr>
        <w:br w:type="page"/>
      </w:r>
    </w:p>
    <w:p w:rsidR="00CC713A" w:rsidRPr="0008335B" w:rsidRDefault="00CC713A" w:rsidP="00CC713A">
      <w:pPr>
        <w:jc w:val="center"/>
        <w:rPr>
          <w:b/>
          <w:sz w:val="28"/>
        </w:rPr>
      </w:pPr>
      <w:r w:rsidRPr="0008335B">
        <w:rPr>
          <w:b/>
          <w:sz w:val="28"/>
        </w:rPr>
        <w:t>2 ПРАКТИЧЕСКИЙ РАЗДЕЛ</w:t>
      </w:r>
    </w:p>
    <w:p w:rsidR="00CC713A" w:rsidRPr="0008335B" w:rsidRDefault="00CC713A" w:rsidP="00CC713A">
      <w:pPr>
        <w:jc w:val="center"/>
        <w:rPr>
          <w:sz w:val="28"/>
        </w:rPr>
      </w:pPr>
    </w:p>
    <w:p w:rsidR="00CC713A" w:rsidRDefault="00CC713A" w:rsidP="00CC713A">
      <w:pPr>
        <w:ind w:firstLine="709"/>
        <w:rPr>
          <w:i/>
          <w:sz w:val="28"/>
          <w:szCs w:val="28"/>
        </w:rPr>
      </w:pPr>
      <w:r w:rsidRPr="0008335B">
        <w:rPr>
          <w:i/>
          <w:sz w:val="28"/>
        </w:rPr>
        <w:t xml:space="preserve">2.1 </w:t>
      </w:r>
      <w:r w:rsidRPr="0008335B">
        <w:rPr>
          <w:i/>
          <w:sz w:val="28"/>
          <w:szCs w:val="28"/>
        </w:rPr>
        <w:t>Перечень практических (семинарских) занятий и задания к ним</w:t>
      </w:r>
    </w:p>
    <w:p w:rsidR="00CC713A" w:rsidRDefault="00CC713A" w:rsidP="00CC713A">
      <w:pPr>
        <w:autoSpaceDE w:val="0"/>
        <w:autoSpaceDN w:val="0"/>
        <w:adjustRightInd w:val="0"/>
        <w:ind w:firstLine="709"/>
        <w:jc w:val="both"/>
        <w:rPr>
          <w:rFonts w:eastAsia="Times New Roman"/>
          <w:b/>
          <w:bCs/>
          <w:sz w:val="28"/>
          <w:szCs w:val="28"/>
        </w:rPr>
      </w:pPr>
    </w:p>
    <w:p w:rsidR="00CC713A" w:rsidRPr="00834DAD" w:rsidRDefault="00CC713A" w:rsidP="00CC713A">
      <w:pPr>
        <w:ind w:firstLine="709"/>
        <w:jc w:val="both"/>
        <w:rPr>
          <w:sz w:val="28"/>
          <w:szCs w:val="28"/>
        </w:rPr>
      </w:pPr>
      <w:r w:rsidRPr="00834DAD">
        <w:rPr>
          <w:sz w:val="28"/>
          <w:szCs w:val="28"/>
        </w:rPr>
        <w:t>По дисциплине «Трансдукция фитогормональных сигналов» предусмотрены практические (семинарские) занятия, которые способствуют развитию у магистрантов таких необходимых навыков, как выбор и решение поставленной задачи, сбор и аналитический анализ опубликованных данных, умение выделять главное и делать обоснованное заключение. Они стимулируют регулярное изучение магистрантами актуальной научной литературы, закрепляют знания, полученные при прослушивании лекций, прививают навыки самостоятельной работы, способствуют выработке навыков научной полемики. Практические (семинарские) занятия нацелены на пробуждение научного интереса, стимуляцию накопления научных знаний, формулирование выводов. Проведение практических (семинарских) занятий способствуют более глубокому усвоению широкого круга специальных биологических понятий, повышают познавательные возможности обучающихся. Практические (семинарские) занятия проводятся согласно графика учебного процесса и самостоятельной работы. Темы практических (семинарских) занятий приведены в таблице.</w:t>
      </w:r>
    </w:p>
    <w:p w:rsidR="00CC713A" w:rsidRPr="00834DAD" w:rsidRDefault="00CC713A" w:rsidP="00CC713A">
      <w:pPr>
        <w:ind w:firstLine="709"/>
        <w:jc w:val="both"/>
        <w:rPr>
          <w:sz w:val="28"/>
          <w:szCs w:val="28"/>
        </w:rPr>
      </w:pPr>
    </w:p>
    <w:tbl>
      <w:tblPr>
        <w:tblStyle w:val="a4"/>
        <w:tblW w:w="0" w:type="auto"/>
        <w:jc w:val="center"/>
        <w:tblLook w:val="04A0" w:firstRow="1" w:lastRow="0" w:firstColumn="1" w:lastColumn="0" w:noHBand="0" w:noVBand="1"/>
      </w:tblPr>
      <w:tblGrid>
        <w:gridCol w:w="4037"/>
        <w:gridCol w:w="5533"/>
      </w:tblGrid>
      <w:tr w:rsidR="00CC713A" w:rsidRPr="00834DAD" w:rsidTr="00194596">
        <w:trPr>
          <w:jc w:val="center"/>
        </w:trPr>
        <w:tc>
          <w:tcPr>
            <w:tcW w:w="4168" w:type="dxa"/>
            <w:shd w:val="clear" w:color="auto" w:fill="auto"/>
          </w:tcPr>
          <w:p w:rsidR="00CC713A" w:rsidRPr="00834DAD" w:rsidRDefault="00CC713A" w:rsidP="00194596">
            <w:pPr>
              <w:jc w:val="center"/>
              <w:rPr>
                <w:sz w:val="28"/>
                <w:szCs w:val="28"/>
              </w:rPr>
            </w:pPr>
            <w:r w:rsidRPr="00834DAD">
              <w:rPr>
                <w:sz w:val="28"/>
                <w:szCs w:val="28"/>
              </w:rPr>
              <w:t>Раздел дисциплины</w:t>
            </w:r>
          </w:p>
        </w:tc>
        <w:tc>
          <w:tcPr>
            <w:tcW w:w="5808" w:type="dxa"/>
            <w:shd w:val="clear" w:color="auto" w:fill="auto"/>
          </w:tcPr>
          <w:p w:rsidR="00CC713A" w:rsidRPr="00834DAD" w:rsidRDefault="00CC713A" w:rsidP="00194596">
            <w:pPr>
              <w:jc w:val="center"/>
              <w:rPr>
                <w:sz w:val="28"/>
                <w:szCs w:val="28"/>
              </w:rPr>
            </w:pPr>
            <w:r w:rsidRPr="00834DAD">
              <w:rPr>
                <w:sz w:val="28"/>
                <w:szCs w:val="28"/>
              </w:rPr>
              <w:t>Тема занятия</w:t>
            </w:r>
          </w:p>
        </w:tc>
      </w:tr>
      <w:tr w:rsidR="00CC713A" w:rsidRPr="00834DAD" w:rsidTr="00194596">
        <w:trPr>
          <w:jc w:val="center"/>
        </w:trPr>
        <w:tc>
          <w:tcPr>
            <w:tcW w:w="4168" w:type="dxa"/>
            <w:shd w:val="clear" w:color="auto" w:fill="auto"/>
            <w:vAlign w:val="center"/>
          </w:tcPr>
          <w:p w:rsidR="00CC713A" w:rsidRPr="00834DAD" w:rsidRDefault="00CC713A" w:rsidP="00194596">
            <w:pPr>
              <w:jc w:val="left"/>
              <w:rPr>
                <w:sz w:val="28"/>
                <w:szCs w:val="28"/>
              </w:rPr>
            </w:pPr>
            <w:r w:rsidRPr="00834DAD">
              <w:rPr>
                <w:bCs/>
                <w:sz w:val="28"/>
                <w:szCs w:val="28"/>
              </w:rPr>
              <w:t>Структура и принципы функционирования сигнальных систем клеток</w:t>
            </w:r>
          </w:p>
        </w:tc>
        <w:tc>
          <w:tcPr>
            <w:tcW w:w="5808" w:type="dxa"/>
            <w:shd w:val="clear" w:color="auto" w:fill="auto"/>
          </w:tcPr>
          <w:p w:rsidR="00CC713A" w:rsidRPr="00834DAD" w:rsidRDefault="00CC713A" w:rsidP="00194596">
            <w:pPr>
              <w:rPr>
                <w:sz w:val="28"/>
                <w:szCs w:val="28"/>
              </w:rPr>
            </w:pPr>
            <w:r w:rsidRPr="00834DAD">
              <w:rPr>
                <w:bCs/>
                <w:sz w:val="28"/>
                <w:szCs w:val="28"/>
              </w:rPr>
              <w:t>Сигнальные молекулы и рецепторы</w:t>
            </w:r>
          </w:p>
        </w:tc>
      </w:tr>
      <w:tr w:rsidR="00CC713A" w:rsidRPr="00834DAD" w:rsidTr="00CC713A">
        <w:trPr>
          <w:jc w:val="center"/>
        </w:trPr>
        <w:tc>
          <w:tcPr>
            <w:tcW w:w="4168" w:type="dxa"/>
            <w:vMerge w:val="restart"/>
            <w:shd w:val="clear" w:color="auto" w:fill="auto"/>
            <w:vAlign w:val="center"/>
          </w:tcPr>
          <w:p w:rsidR="00CC713A" w:rsidRPr="00834DAD" w:rsidRDefault="00CC713A" w:rsidP="00194596">
            <w:pPr>
              <w:jc w:val="left"/>
              <w:rPr>
                <w:sz w:val="28"/>
                <w:szCs w:val="28"/>
              </w:rPr>
            </w:pPr>
            <w:r w:rsidRPr="00834DAD">
              <w:rPr>
                <w:bCs/>
                <w:sz w:val="28"/>
                <w:szCs w:val="28"/>
              </w:rPr>
              <w:t>Передача сигнала внутри клетки</w:t>
            </w:r>
          </w:p>
        </w:tc>
        <w:tc>
          <w:tcPr>
            <w:tcW w:w="5808" w:type="dxa"/>
            <w:shd w:val="clear" w:color="auto" w:fill="auto"/>
          </w:tcPr>
          <w:p w:rsidR="00CC713A" w:rsidRPr="00834DAD" w:rsidRDefault="00CC713A" w:rsidP="00194596">
            <w:pPr>
              <w:rPr>
                <w:sz w:val="28"/>
                <w:szCs w:val="28"/>
              </w:rPr>
            </w:pPr>
            <w:r w:rsidRPr="00834DAD">
              <w:rPr>
                <w:bCs/>
                <w:sz w:val="28"/>
                <w:szCs w:val="28"/>
              </w:rPr>
              <w:t xml:space="preserve">G-белки и фосфолипазы </w:t>
            </w:r>
            <w:r w:rsidRPr="00834DAD">
              <w:rPr>
                <w:sz w:val="28"/>
                <w:szCs w:val="28"/>
              </w:rPr>
              <w:t>– УСР</w:t>
            </w:r>
          </w:p>
        </w:tc>
      </w:tr>
      <w:tr w:rsidR="00CC713A" w:rsidRPr="00834DAD" w:rsidTr="00194596">
        <w:trPr>
          <w:jc w:val="center"/>
        </w:trPr>
        <w:tc>
          <w:tcPr>
            <w:tcW w:w="4168" w:type="dxa"/>
            <w:vMerge/>
            <w:shd w:val="clear" w:color="auto" w:fill="auto"/>
            <w:vAlign w:val="center"/>
          </w:tcPr>
          <w:p w:rsidR="00CC713A" w:rsidRPr="00834DAD" w:rsidRDefault="00CC713A" w:rsidP="00194596">
            <w:pPr>
              <w:jc w:val="left"/>
              <w:rPr>
                <w:bCs/>
                <w:sz w:val="28"/>
                <w:szCs w:val="28"/>
              </w:rPr>
            </w:pPr>
          </w:p>
        </w:tc>
        <w:tc>
          <w:tcPr>
            <w:tcW w:w="5808" w:type="dxa"/>
            <w:shd w:val="clear" w:color="auto" w:fill="auto"/>
          </w:tcPr>
          <w:p w:rsidR="00CC713A" w:rsidRPr="00834DAD" w:rsidRDefault="00CC713A" w:rsidP="00194596">
            <w:pPr>
              <w:rPr>
                <w:bCs/>
                <w:sz w:val="28"/>
                <w:szCs w:val="28"/>
              </w:rPr>
            </w:pPr>
            <w:r w:rsidRPr="00834DAD">
              <w:rPr>
                <w:bCs/>
                <w:sz w:val="28"/>
                <w:szCs w:val="28"/>
              </w:rPr>
              <w:t>Ионы кальция в системе передачи сигнала</w:t>
            </w:r>
          </w:p>
        </w:tc>
      </w:tr>
      <w:tr w:rsidR="00CC713A" w:rsidRPr="00834DAD" w:rsidTr="00194596">
        <w:trPr>
          <w:jc w:val="center"/>
        </w:trPr>
        <w:tc>
          <w:tcPr>
            <w:tcW w:w="4168" w:type="dxa"/>
            <w:vMerge w:val="restart"/>
            <w:shd w:val="clear" w:color="auto" w:fill="auto"/>
            <w:vAlign w:val="center"/>
          </w:tcPr>
          <w:p w:rsidR="00CC713A" w:rsidRPr="00834DAD" w:rsidRDefault="00CC713A" w:rsidP="00194596">
            <w:pPr>
              <w:jc w:val="left"/>
              <w:rPr>
                <w:sz w:val="28"/>
                <w:szCs w:val="28"/>
              </w:rPr>
            </w:pPr>
            <w:r w:rsidRPr="00834DAD">
              <w:rPr>
                <w:bCs/>
                <w:sz w:val="28"/>
                <w:szCs w:val="28"/>
              </w:rPr>
              <w:t>Механизмы передачи сигнала растительных гормонов</w:t>
            </w:r>
          </w:p>
        </w:tc>
        <w:tc>
          <w:tcPr>
            <w:tcW w:w="5808" w:type="dxa"/>
            <w:shd w:val="clear" w:color="auto" w:fill="auto"/>
          </w:tcPr>
          <w:p w:rsidR="00CC713A" w:rsidRPr="00834DAD" w:rsidRDefault="00CC713A" w:rsidP="00194596">
            <w:pPr>
              <w:rPr>
                <w:sz w:val="28"/>
                <w:szCs w:val="28"/>
              </w:rPr>
            </w:pPr>
            <w:r w:rsidRPr="00834DAD">
              <w:rPr>
                <w:rFonts w:eastAsia="Times New Roman"/>
                <w:bCs/>
                <w:sz w:val="28"/>
                <w:szCs w:val="28"/>
              </w:rPr>
              <w:t>Ауксины</w:t>
            </w:r>
          </w:p>
        </w:tc>
      </w:tr>
      <w:tr w:rsidR="00CC713A" w:rsidRPr="00834DAD" w:rsidTr="00CC713A">
        <w:trPr>
          <w:jc w:val="center"/>
        </w:trPr>
        <w:tc>
          <w:tcPr>
            <w:tcW w:w="4168" w:type="dxa"/>
            <w:vMerge/>
            <w:shd w:val="clear" w:color="auto" w:fill="auto"/>
            <w:vAlign w:val="center"/>
          </w:tcPr>
          <w:p w:rsidR="00CC713A" w:rsidRPr="00834DAD" w:rsidRDefault="00CC713A" w:rsidP="00194596">
            <w:pPr>
              <w:jc w:val="left"/>
              <w:rPr>
                <w:bCs/>
                <w:sz w:val="28"/>
                <w:szCs w:val="28"/>
              </w:rPr>
            </w:pPr>
          </w:p>
        </w:tc>
        <w:tc>
          <w:tcPr>
            <w:tcW w:w="5808" w:type="dxa"/>
            <w:shd w:val="clear" w:color="auto" w:fill="auto"/>
          </w:tcPr>
          <w:p w:rsidR="00CC713A" w:rsidRPr="00834DAD" w:rsidRDefault="00CC713A" w:rsidP="00194596">
            <w:pPr>
              <w:rPr>
                <w:rFonts w:eastAsia="Times New Roman"/>
                <w:bCs/>
                <w:sz w:val="28"/>
                <w:szCs w:val="28"/>
              </w:rPr>
            </w:pPr>
            <w:r w:rsidRPr="00834DAD">
              <w:rPr>
                <w:rFonts w:eastAsia="Times New Roman"/>
                <w:bCs/>
                <w:sz w:val="28"/>
                <w:szCs w:val="28"/>
              </w:rPr>
              <w:t>Гиббереллины – УСР</w:t>
            </w:r>
          </w:p>
        </w:tc>
      </w:tr>
      <w:tr w:rsidR="00CC713A" w:rsidRPr="00834DAD" w:rsidTr="00194596">
        <w:trPr>
          <w:jc w:val="center"/>
        </w:trPr>
        <w:tc>
          <w:tcPr>
            <w:tcW w:w="4168" w:type="dxa"/>
            <w:vMerge/>
            <w:shd w:val="clear" w:color="auto" w:fill="auto"/>
            <w:vAlign w:val="center"/>
          </w:tcPr>
          <w:p w:rsidR="00CC713A" w:rsidRPr="00834DAD" w:rsidRDefault="00CC713A" w:rsidP="00194596">
            <w:pPr>
              <w:jc w:val="left"/>
              <w:rPr>
                <w:bCs/>
                <w:sz w:val="28"/>
                <w:szCs w:val="28"/>
              </w:rPr>
            </w:pPr>
          </w:p>
        </w:tc>
        <w:tc>
          <w:tcPr>
            <w:tcW w:w="5808" w:type="dxa"/>
            <w:shd w:val="clear" w:color="auto" w:fill="auto"/>
          </w:tcPr>
          <w:p w:rsidR="00CC713A" w:rsidRPr="00834DAD" w:rsidRDefault="00CC713A" w:rsidP="00194596">
            <w:pPr>
              <w:rPr>
                <w:rFonts w:eastAsia="Times New Roman"/>
                <w:bCs/>
                <w:sz w:val="28"/>
                <w:szCs w:val="28"/>
              </w:rPr>
            </w:pPr>
            <w:r w:rsidRPr="00834DAD">
              <w:rPr>
                <w:rFonts w:eastAsia="Times New Roman"/>
                <w:bCs/>
                <w:iCs/>
                <w:sz w:val="28"/>
                <w:szCs w:val="28"/>
              </w:rPr>
              <w:t>Сигналинг «неклассических» фитогормонов</w:t>
            </w:r>
          </w:p>
        </w:tc>
      </w:tr>
      <w:tr w:rsidR="00CC713A" w:rsidRPr="00834DAD" w:rsidTr="00CC713A">
        <w:trPr>
          <w:jc w:val="center"/>
        </w:trPr>
        <w:tc>
          <w:tcPr>
            <w:tcW w:w="4168" w:type="dxa"/>
            <w:shd w:val="clear" w:color="auto" w:fill="auto"/>
            <w:vAlign w:val="center"/>
          </w:tcPr>
          <w:p w:rsidR="00CC713A" w:rsidRPr="00834DAD" w:rsidRDefault="00CC713A" w:rsidP="00194596">
            <w:pPr>
              <w:jc w:val="left"/>
              <w:rPr>
                <w:sz w:val="28"/>
                <w:szCs w:val="28"/>
              </w:rPr>
            </w:pPr>
            <w:r w:rsidRPr="00834DAD">
              <w:rPr>
                <w:bCs/>
                <w:sz w:val="28"/>
                <w:szCs w:val="28"/>
              </w:rPr>
              <w:t>Синтетические гормоны</w:t>
            </w:r>
          </w:p>
        </w:tc>
        <w:tc>
          <w:tcPr>
            <w:tcW w:w="5808" w:type="dxa"/>
            <w:shd w:val="clear" w:color="auto" w:fill="auto"/>
          </w:tcPr>
          <w:p w:rsidR="00CC713A" w:rsidRPr="00834DAD" w:rsidRDefault="00CC713A" w:rsidP="00194596">
            <w:pPr>
              <w:rPr>
                <w:sz w:val="28"/>
                <w:szCs w:val="28"/>
              </w:rPr>
            </w:pPr>
            <w:r w:rsidRPr="00834DAD">
              <w:rPr>
                <w:sz w:val="28"/>
                <w:szCs w:val="28"/>
              </w:rPr>
              <w:t xml:space="preserve">Фитогормоны в биотехнологиях растений – УСР </w:t>
            </w:r>
          </w:p>
        </w:tc>
      </w:tr>
    </w:tbl>
    <w:p w:rsidR="00CC713A" w:rsidRPr="00834DAD" w:rsidRDefault="00CC713A" w:rsidP="00CC713A">
      <w:pPr>
        <w:rPr>
          <w:sz w:val="28"/>
          <w:szCs w:val="28"/>
        </w:rPr>
      </w:pPr>
    </w:p>
    <w:p w:rsidR="00CC713A" w:rsidRPr="00834DAD" w:rsidRDefault="00CC713A" w:rsidP="00CC713A">
      <w:pPr>
        <w:ind w:firstLine="709"/>
        <w:jc w:val="both"/>
        <w:rPr>
          <w:sz w:val="28"/>
          <w:szCs w:val="28"/>
        </w:rPr>
      </w:pPr>
      <w:r w:rsidRPr="00834DAD">
        <w:rPr>
          <w:sz w:val="28"/>
          <w:szCs w:val="28"/>
        </w:rPr>
        <w:t>Практические (семинарские) занятия проводятся по расписанию, продолжительность занятий – два академических часа. Подготовка к</w:t>
      </w:r>
      <w:r>
        <w:rPr>
          <w:sz w:val="28"/>
          <w:szCs w:val="28"/>
        </w:rPr>
        <w:t xml:space="preserve"> </w:t>
      </w:r>
      <w:r w:rsidRPr="00834DAD">
        <w:rPr>
          <w:sz w:val="28"/>
          <w:szCs w:val="28"/>
        </w:rPr>
        <w:t>семинару сводится к следующему плану:</w:t>
      </w:r>
    </w:p>
    <w:p w:rsidR="00CC713A" w:rsidRPr="00834DAD" w:rsidRDefault="00CC713A" w:rsidP="00CC713A">
      <w:pPr>
        <w:ind w:firstLine="709"/>
        <w:jc w:val="both"/>
        <w:rPr>
          <w:sz w:val="28"/>
          <w:szCs w:val="28"/>
        </w:rPr>
      </w:pPr>
      <w:r w:rsidRPr="00834DAD">
        <w:rPr>
          <w:sz w:val="28"/>
          <w:szCs w:val="28"/>
        </w:rPr>
        <w:t>1.Выбор темы, определение задач.</w:t>
      </w:r>
    </w:p>
    <w:p w:rsidR="00CC713A" w:rsidRPr="00834DAD" w:rsidRDefault="00CC713A" w:rsidP="00CC713A">
      <w:pPr>
        <w:ind w:firstLine="709"/>
        <w:jc w:val="both"/>
        <w:rPr>
          <w:sz w:val="28"/>
          <w:szCs w:val="28"/>
        </w:rPr>
      </w:pPr>
      <w:r w:rsidRPr="00834DAD">
        <w:rPr>
          <w:sz w:val="28"/>
          <w:szCs w:val="28"/>
        </w:rPr>
        <w:t>2.Подбор дополнительной литературы.</w:t>
      </w:r>
    </w:p>
    <w:p w:rsidR="00CC713A" w:rsidRPr="00834DAD" w:rsidRDefault="00CC713A" w:rsidP="00CC713A">
      <w:pPr>
        <w:ind w:firstLine="709"/>
        <w:jc w:val="both"/>
        <w:rPr>
          <w:sz w:val="28"/>
          <w:szCs w:val="28"/>
        </w:rPr>
      </w:pPr>
      <w:r w:rsidRPr="00834DAD">
        <w:rPr>
          <w:sz w:val="28"/>
          <w:szCs w:val="28"/>
        </w:rPr>
        <w:t>3.Подготовка вопросов для обсуждения.</w:t>
      </w:r>
    </w:p>
    <w:p w:rsidR="00CC713A" w:rsidRPr="00834DAD" w:rsidRDefault="00CC713A" w:rsidP="00CC713A">
      <w:pPr>
        <w:ind w:firstLine="709"/>
        <w:jc w:val="both"/>
        <w:rPr>
          <w:sz w:val="28"/>
          <w:szCs w:val="28"/>
        </w:rPr>
      </w:pPr>
      <w:r w:rsidRPr="00834DAD">
        <w:rPr>
          <w:sz w:val="28"/>
          <w:szCs w:val="28"/>
        </w:rPr>
        <w:t>4.Распределение заданий и тем для сообщений.</w:t>
      </w:r>
    </w:p>
    <w:p w:rsidR="00CC713A" w:rsidRPr="00834DAD" w:rsidRDefault="00CC713A" w:rsidP="00CC713A">
      <w:pPr>
        <w:ind w:firstLine="709"/>
        <w:jc w:val="both"/>
        <w:rPr>
          <w:sz w:val="28"/>
          <w:szCs w:val="28"/>
        </w:rPr>
      </w:pPr>
      <w:r w:rsidRPr="00834DAD">
        <w:rPr>
          <w:sz w:val="28"/>
          <w:szCs w:val="28"/>
        </w:rPr>
        <w:t>5.Организация предварительной работы, консультации.</w:t>
      </w:r>
    </w:p>
    <w:p w:rsidR="00CC713A" w:rsidRPr="00834DAD" w:rsidRDefault="00CC713A" w:rsidP="00CC713A">
      <w:pPr>
        <w:ind w:firstLine="709"/>
        <w:jc w:val="both"/>
        <w:rPr>
          <w:sz w:val="28"/>
          <w:szCs w:val="28"/>
        </w:rPr>
      </w:pPr>
      <w:r w:rsidRPr="00834DAD">
        <w:rPr>
          <w:sz w:val="28"/>
          <w:szCs w:val="28"/>
        </w:rPr>
        <w:t>6.Определение критериев оценки выступлений.</w:t>
      </w:r>
    </w:p>
    <w:p w:rsidR="00CC713A" w:rsidRPr="00834DAD" w:rsidRDefault="00CC713A" w:rsidP="00CC713A">
      <w:pPr>
        <w:ind w:firstLine="709"/>
        <w:jc w:val="both"/>
        <w:rPr>
          <w:sz w:val="28"/>
          <w:szCs w:val="28"/>
        </w:rPr>
      </w:pPr>
      <w:r w:rsidRPr="00834DAD">
        <w:rPr>
          <w:sz w:val="28"/>
          <w:szCs w:val="28"/>
        </w:rPr>
        <w:t>7.Выбор методов и приемов проведения.</w:t>
      </w:r>
    </w:p>
    <w:p w:rsidR="00CC713A" w:rsidRPr="00834DAD" w:rsidRDefault="00CC713A" w:rsidP="00CC713A">
      <w:pPr>
        <w:ind w:firstLine="709"/>
        <w:jc w:val="both"/>
        <w:rPr>
          <w:sz w:val="28"/>
          <w:szCs w:val="28"/>
        </w:rPr>
      </w:pPr>
      <w:r w:rsidRPr="00834DAD">
        <w:rPr>
          <w:sz w:val="28"/>
          <w:szCs w:val="28"/>
        </w:rPr>
        <w:t>8.Подбор средств наглядности.</w:t>
      </w:r>
    </w:p>
    <w:p w:rsidR="00CC713A" w:rsidRPr="00834DAD" w:rsidRDefault="00CC713A" w:rsidP="00CC713A">
      <w:pPr>
        <w:ind w:firstLine="709"/>
        <w:jc w:val="both"/>
        <w:rPr>
          <w:sz w:val="28"/>
          <w:szCs w:val="28"/>
        </w:rPr>
      </w:pPr>
      <w:r w:rsidRPr="00834DAD">
        <w:rPr>
          <w:sz w:val="28"/>
          <w:szCs w:val="28"/>
        </w:rPr>
        <w:t>9.Составление плана проведения практических занятий.</w:t>
      </w:r>
    </w:p>
    <w:p w:rsidR="00CC713A" w:rsidRDefault="00CC713A" w:rsidP="00CC713A">
      <w:pPr>
        <w:jc w:val="center"/>
        <w:rPr>
          <w:b/>
          <w:sz w:val="28"/>
          <w:szCs w:val="28"/>
        </w:rPr>
      </w:pPr>
    </w:p>
    <w:p w:rsidR="00CC713A" w:rsidRPr="00C5092B" w:rsidRDefault="00CC713A" w:rsidP="00CC713A">
      <w:pPr>
        <w:ind w:firstLine="709"/>
        <w:jc w:val="both"/>
        <w:rPr>
          <w:b/>
          <w:sz w:val="28"/>
          <w:szCs w:val="28"/>
        </w:rPr>
      </w:pPr>
      <w:r w:rsidRPr="00C5092B">
        <w:rPr>
          <w:b/>
          <w:sz w:val="28"/>
          <w:szCs w:val="28"/>
          <w:lang w:val="en-US"/>
        </w:rPr>
        <w:t>I</w:t>
      </w:r>
      <w:r w:rsidRPr="00C5092B">
        <w:rPr>
          <w:b/>
          <w:sz w:val="28"/>
          <w:szCs w:val="28"/>
        </w:rPr>
        <w:t xml:space="preserve"> Практические занятия, проводимые в традиционной форме</w:t>
      </w:r>
    </w:p>
    <w:p w:rsidR="00CC713A" w:rsidRPr="00834DAD" w:rsidRDefault="00CC713A" w:rsidP="00CC713A">
      <w:pPr>
        <w:ind w:firstLine="709"/>
        <w:jc w:val="both"/>
        <w:rPr>
          <w:sz w:val="28"/>
          <w:szCs w:val="28"/>
        </w:rPr>
      </w:pPr>
      <w:r w:rsidRPr="00834DAD">
        <w:rPr>
          <w:sz w:val="28"/>
          <w:szCs w:val="28"/>
        </w:rPr>
        <w:t>Практические занятия организуются с целью расширения и обобщения</w:t>
      </w:r>
      <w:r>
        <w:rPr>
          <w:sz w:val="28"/>
          <w:szCs w:val="28"/>
        </w:rPr>
        <w:t xml:space="preserve"> </w:t>
      </w:r>
      <w:r w:rsidRPr="00834DAD">
        <w:rPr>
          <w:sz w:val="28"/>
          <w:szCs w:val="28"/>
        </w:rPr>
        <w:t>знаний магистрантов по теме или разделу и сводятся к следующей структуре:</w:t>
      </w:r>
    </w:p>
    <w:p w:rsidR="00CC713A" w:rsidRPr="00834DAD" w:rsidRDefault="00CC713A" w:rsidP="00CC713A">
      <w:pPr>
        <w:ind w:firstLine="709"/>
        <w:jc w:val="both"/>
        <w:rPr>
          <w:sz w:val="28"/>
          <w:szCs w:val="28"/>
        </w:rPr>
      </w:pPr>
      <w:r w:rsidRPr="00834DAD">
        <w:rPr>
          <w:sz w:val="28"/>
          <w:szCs w:val="28"/>
        </w:rPr>
        <w:t>1.Вводное слово преподавателя: формулировка задач, постановка</w:t>
      </w:r>
      <w:r>
        <w:rPr>
          <w:sz w:val="28"/>
          <w:szCs w:val="28"/>
        </w:rPr>
        <w:t xml:space="preserve"> </w:t>
      </w:r>
      <w:r w:rsidRPr="00834DAD">
        <w:rPr>
          <w:sz w:val="28"/>
          <w:szCs w:val="28"/>
        </w:rPr>
        <w:t>проблемы, знакомство с планом проведения семинара.</w:t>
      </w:r>
    </w:p>
    <w:p w:rsidR="00CC713A" w:rsidRPr="00834DAD" w:rsidRDefault="00CC713A" w:rsidP="00CC713A">
      <w:pPr>
        <w:ind w:firstLine="709"/>
        <w:jc w:val="both"/>
        <w:rPr>
          <w:sz w:val="28"/>
          <w:szCs w:val="28"/>
        </w:rPr>
      </w:pPr>
      <w:r w:rsidRPr="00834DAD">
        <w:rPr>
          <w:sz w:val="28"/>
          <w:szCs w:val="28"/>
        </w:rPr>
        <w:t>2.Выступления магистрантов (сообщения по заданным вопросам).</w:t>
      </w:r>
    </w:p>
    <w:p w:rsidR="00CC713A" w:rsidRPr="00834DAD" w:rsidRDefault="00CC713A" w:rsidP="00CC713A">
      <w:pPr>
        <w:ind w:firstLine="709"/>
        <w:jc w:val="both"/>
        <w:rPr>
          <w:sz w:val="28"/>
          <w:szCs w:val="28"/>
        </w:rPr>
      </w:pPr>
      <w:r w:rsidRPr="00834DAD">
        <w:rPr>
          <w:sz w:val="28"/>
          <w:szCs w:val="28"/>
        </w:rPr>
        <w:t>3.Обсуждение вопросов семинара в процессе беседы.</w:t>
      </w:r>
    </w:p>
    <w:p w:rsidR="00CC713A" w:rsidRPr="00834DAD" w:rsidRDefault="00CC713A" w:rsidP="00CC713A">
      <w:pPr>
        <w:ind w:firstLine="709"/>
        <w:jc w:val="both"/>
        <w:rPr>
          <w:sz w:val="28"/>
          <w:szCs w:val="28"/>
        </w:rPr>
      </w:pPr>
      <w:r w:rsidRPr="00834DAD">
        <w:rPr>
          <w:sz w:val="28"/>
          <w:szCs w:val="28"/>
        </w:rPr>
        <w:t>4.Подведение итогов (анализ сообщений, оценка их выступлений).</w:t>
      </w:r>
    </w:p>
    <w:p w:rsidR="00CC713A" w:rsidRPr="00834DAD" w:rsidRDefault="00CC713A" w:rsidP="00CC713A">
      <w:pPr>
        <w:ind w:firstLine="709"/>
        <w:jc w:val="both"/>
        <w:rPr>
          <w:sz w:val="28"/>
          <w:szCs w:val="28"/>
        </w:rPr>
      </w:pPr>
    </w:p>
    <w:p w:rsidR="00CC713A" w:rsidRPr="00834DAD" w:rsidRDefault="00CC713A" w:rsidP="00CC713A">
      <w:pPr>
        <w:jc w:val="center"/>
        <w:rPr>
          <w:b/>
          <w:sz w:val="28"/>
          <w:szCs w:val="28"/>
        </w:rPr>
      </w:pPr>
      <w:r w:rsidRPr="00834DAD">
        <w:rPr>
          <w:b/>
          <w:sz w:val="28"/>
          <w:szCs w:val="28"/>
        </w:rPr>
        <w:t xml:space="preserve">Занятие 1 </w:t>
      </w:r>
      <w:r>
        <w:rPr>
          <w:b/>
          <w:sz w:val="28"/>
          <w:szCs w:val="28"/>
        </w:rPr>
        <w:t>С</w:t>
      </w:r>
      <w:r w:rsidRPr="00834DAD">
        <w:rPr>
          <w:b/>
          <w:bCs/>
          <w:sz w:val="28"/>
          <w:szCs w:val="28"/>
        </w:rPr>
        <w:t>игнальные молекулы и рецепторы</w:t>
      </w:r>
    </w:p>
    <w:p w:rsidR="00CC713A" w:rsidRPr="00834DAD" w:rsidRDefault="00CC713A" w:rsidP="00CC713A">
      <w:pPr>
        <w:ind w:firstLine="709"/>
        <w:rPr>
          <w:rFonts w:eastAsia="Times New Roman"/>
          <w:bCs/>
          <w:sz w:val="28"/>
          <w:szCs w:val="28"/>
        </w:rPr>
      </w:pPr>
      <w:r w:rsidRPr="00834DAD">
        <w:rPr>
          <w:rFonts w:eastAsia="Times New Roman"/>
          <w:bCs/>
          <w:sz w:val="28"/>
          <w:szCs w:val="28"/>
        </w:rPr>
        <w:t xml:space="preserve">Рассматриваемые вопросы: </w:t>
      </w:r>
    </w:p>
    <w:p w:rsidR="00CC713A" w:rsidRPr="00834DAD" w:rsidRDefault="00CC713A" w:rsidP="00CC713A">
      <w:pPr>
        <w:pStyle w:val="a3"/>
        <w:numPr>
          <w:ilvl w:val="0"/>
          <w:numId w:val="10"/>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Структурно-функциональные особенности рецепторов. Субъединичная и доменная структура. Основные механизмы активации рецепторов. </w:t>
      </w:r>
    </w:p>
    <w:p w:rsidR="00CC713A" w:rsidRPr="00834DAD" w:rsidRDefault="00CC713A" w:rsidP="00CC713A">
      <w:pPr>
        <w:pStyle w:val="a3"/>
        <w:numPr>
          <w:ilvl w:val="0"/>
          <w:numId w:val="10"/>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Лиганд-связывающие рецепторы. Внешние рецепторы растительных клеток.</w:t>
      </w:r>
    </w:p>
    <w:p w:rsidR="00CC713A" w:rsidRPr="00834DAD" w:rsidRDefault="00CC713A" w:rsidP="00CC713A">
      <w:pPr>
        <w:pStyle w:val="a3"/>
        <w:numPr>
          <w:ilvl w:val="0"/>
          <w:numId w:val="10"/>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Рецептор-подобные киназы. Гистидиновые рецепторные киназы. </w:t>
      </w:r>
    </w:p>
    <w:p w:rsidR="00CC713A" w:rsidRPr="00834DAD" w:rsidRDefault="00CC713A" w:rsidP="00CC713A">
      <w:pPr>
        <w:pStyle w:val="a3"/>
        <w:numPr>
          <w:ilvl w:val="0"/>
          <w:numId w:val="10"/>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Двухкомпонентные многошаговые сигнальные системы растений. </w:t>
      </w:r>
    </w:p>
    <w:p w:rsidR="00CC713A" w:rsidRPr="00834DAD" w:rsidRDefault="00CC713A" w:rsidP="00CC713A">
      <w:pPr>
        <w:pStyle w:val="a3"/>
        <w:numPr>
          <w:ilvl w:val="0"/>
          <w:numId w:val="10"/>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G-белок сопряженные рецепторы. Рецепторы-каналоформеры. </w:t>
      </w:r>
    </w:p>
    <w:p w:rsidR="00CC713A" w:rsidRPr="00834DAD" w:rsidRDefault="00CC713A" w:rsidP="00CC713A">
      <w:pPr>
        <w:pStyle w:val="a3"/>
        <w:numPr>
          <w:ilvl w:val="0"/>
          <w:numId w:val="10"/>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Световые рецепторы.Фототропины и криптохромы: функции, структура, световая активация. </w:t>
      </w:r>
    </w:p>
    <w:p w:rsidR="00CC713A" w:rsidRPr="00834DAD" w:rsidRDefault="00CC713A" w:rsidP="00CC713A">
      <w:pPr>
        <w:pStyle w:val="a3"/>
        <w:numPr>
          <w:ilvl w:val="0"/>
          <w:numId w:val="10"/>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Световые рецепторы.Фитохромы: структура, разнообразие и значение фитохромов. Активация фитохромов и передача светового сигнала. </w:t>
      </w:r>
    </w:p>
    <w:p w:rsidR="00CC713A" w:rsidRPr="00834DAD" w:rsidRDefault="00CC713A" w:rsidP="00CC713A">
      <w:pPr>
        <w:rPr>
          <w:rFonts w:eastAsia="Times New Roman"/>
          <w:b/>
          <w:sz w:val="28"/>
          <w:szCs w:val="28"/>
        </w:rPr>
      </w:pPr>
    </w:p>
    <w:p w:rsidR="00CC713A" w:rsidRPr="00834DAD" w:rsidRDefault="00CC713A" w:rsidP="00CC713A">
      <w:pPr>
        <w:jc w:val="center"/>
        <w:rPr>
          <w:rFonts w:eastAsia="Times New Roman"/>
          <w:b/>
          <w:sz w:val="28"/>
          <w:szCs w:val="28"/>
        </w:rPr>
      </w:pPr>
      <w:r w:rsidRPr="00834DAD">
        <w:rPr>
          <w:rFonts w:eastAsia="Times New Roman"/>
          <w:b/>
          <w:sz w:val="28"/>
          <w:szCs w:val="28"/>
        </w:rPr>
        <w:t>Занятие 2</w:t>
      </w:r>
      <w:r>
        <w:rPr>
          <w:rFonts w:eastAsia="Times New Roman"/>
          <w:b/>
          <w:sz w:val="28"/>
          <w:szCs w:val="28"/>
        </w:rPr>
        <w:t xml:space="preserve"> И</w:t>
      </w:r>
      <w:r w:rsidRPr="00834DAD">
        <w:rPr>
          <w:rFonts w:eastAsia="Times New Roman"/>
          <w:b/>
          <w:bCs/>
          <w:sz w:val="28"/>
          <w:szCs w:val="28"/>
        </w:rPr>
        <w:t>оны кальция в системе передачи сигнала</w:t>
      </w:r>
    </w:p>
    <w:p w:rsidR="00CC713A" w:rsidRPr="00834DAD" w:rsidRDefault="00CC713A" w:rsidP="00CC713A">
      <w:pPr>
        <w:ind w:firstLine="709"/>
        <w:rPr>
          <w:rFonts w:eastAsia="Times New Roman"/>
          <w:bCs/>
          <w:sz w:val="28"/>
          <w:szCs w:val="28"/>
        </w:rPr>
      </w:pPr>
      <w:r w:rsidRPr="00834DAD">
        <w:rPr>
          <w:rFonts w:eastAsia="Times New Roman"/>
          <w:bCs/>
          <w:sz w:val="28"/>
          <w:szCs w:val="28"/>
        </w:rPr>
        <w:t xml:space="preserve">Рассматриваемые вопросы: </w:t>
      </w:r>
    </w:p>
    <w:p w:rsidR="00CC713A" w:rsidRPr="00834DAD" w:rsidRDefault="00CC713A" w:rsidP="00CC713A">
      <w:pPr>
        <w:pStyle w:val="a3"/>
        <w:numPr>
          <w:ilvl w:val="0"/>
          <w:numId w:val="11"/>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Структура Са</w:t>
      </w:r>
      <w:r w:rsidRPr="00834DAD">
        <w:rPr>
          <w:rFonts w:ascii="Times New Roman" w:eastAsia="Times New Roman" w:hAnsi="Times New Roman" w:cs="Times New Roman"/>
          <w:bCs/>
          <w:sz w:val="28"/>
          <w:szCs w:val="28"/>
          <w:vertAlign w:val="superscript"/>
          <w:lang w:eastAsia="ru-RU"/>
        </w:rPr>
        <w:t>2+</w:t>
      </w:r>
      <w:r w:rsidRPr="00834DAD">
        <w:rPr>
          <w:rFonts w:ascii="Times New Roman" w:eastAsia="Times New Roman" w:hAnsi="Times New Roman" w:cs="Times New Roman"/>
          <w:bCs/>
          <w:sz w:val="28"/>
          <w:szCs w:val="28"/>
          <w:lang w:eastAsia="ru-RU"/>
        </w:rPr>
        <w:t xml:space="preserve">-связывающих белков. </w:t>
      </w:r>
    </w:p>
    <w:p w:rsidR="00CC713A" w:rsidRPr="00834DAD" w:rsidRDefault="00CC713A" w:rsidP="00CC713A">
      <w:pPr>
        <w:pStyle w:val="a3"/>
        <w:numPr>
          <w:ilvl w:val="0"/>
          <w:numId w:val="11"/>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Транспортные системы, кодирующие кальциевый сигнал. </w:t>
      </w:r>
    </w:p>
    <w:p w:rsidR="00CC713A" w:rsidRPr="00834DAD" w:rsidRDefault="00CC713A" w:rsidP="00CC713A">
      <w:pPr>
        <w:pStyle w:val="a3"/>
        <w:numPr>
          <w:ilvl w:val="0"/>
          <w:numId w:val="11"/>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Экстраклеточный транспорт кальция. Са</w:t>
      </w:r>
      <w:r w:rsidRPr="00834DAD">
        <w:rPr>
          <w:rFonts w:ascii="Times New Roman" w:eastAsia="Times New Roman" w:hAnsi="Times New Roman" w:cs="Times New Roman"/>
          <w:bCs/>
          <w:sz w:val="28"/>
          <w:szCs w:val="28"/>
          <w:vertAlign w:val="superscript"/>
          <w:lang w:eastAsia="ru-RU"/>
        </w:rPr>
        <w:t>2+</w:t>
      </w:r>
      <w:r w:rsidRPr="00834DAD">
        <w:rPr>
          <w:rFonts w:ascii="Times New Roman" w:eastAsia="Times New Roman" w:hAnsi="Times New Roman" w:cs="Times New Roman"/>
          <w:bCs/>
          <w:sz w:val="28"/>
          <w:szCs w:val="28"/>
          <w:lang w:eastAsia="ru-RU"/>
        </w:rPr>
        <w:t>-АТРазы. Са</w:t>
      </w:r>
      <w:r w:rsidRPr="00834DAD">
        <w:rPr>
          <w:rFonts w:ascii="Times New Roman" w:eastAsia="Times New Roman" w:hAnsi="Times New Roman" w:cs="Times New Roman"/>
          <w:bCs/>
          <w:sz w:val="28"/>
          <w:szCs w:val="28"/>
          <w:vertAlign w:val="superscript"/>
          <w:lang w:eastAsia="ru-RU"/>
        </w:rPr>
        <w:t>2+</w:t>
      </w:r>
      <w:r w:rsidRPr="00834DAD">
        <w:rPr>
          <w:rFonts w:ascii="Times New Roman" w:eastAsia="Times New Roman" w:hAnsi="Times New Roman" w:cs="Times New Roman"/>
          <w:bCs/>
          <w:sz w:val="28"/>
          <w:szCs w:val="28"/>
          <w:lang w:eastAsia="ru-RU"/>
        </w:rPr>
        <w:t>/Н</w:t>
      </w:r>
      <w:r w:rsidRPr="00834DAD">
        <w:rPr>
          <w:rFonts w:ascii="Times New Roman" w:eastAsia="Times New Roman" w:hAnsi="Times New Roman" w:cs="Times New Roman"/>
          <w:bCs/>
          <w:sz w:val="28"/>
          <w:szCs w:val="28"/>
          <w:vertAlign w:val="superscript"/>
          <w:lang w:eastAsia="ru-RU"/>
        </w:rPr>
        <w:t>+</w:t>
      </w:r>
      <w:r w:rsidRPr="00834DAD">
        <w:rPr>
          <w:rFonts w:ascii="Times New Roman" w:eastAsia="Times New Roman" w:hAnsi="Times New Roman" w:cs="Times New Roman"/>
          <w:bCs/>
          <w:sz w:val="28"/>
          <w:szCs w:val="28"/>
          <w:lang w:eastAsia="ru-RU"/>
        </w:rPr>
        <w:t xml:space="preserve">-антипортеры. </w:t>
      </w:r>
    </w:p>
    <w:p w:rsidR="00CC713A" w:rsidRPr="00834DAD" w:rsidRDefault="00CC713A" w:rsidP="00CC713A">
      <w:pPr>
        <w:pStyle w:val="a3"/>
        <w:numPr>
          <w:ilvl w:val="0"/>
          <w:numId w:val="11"/>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Индуцированное поступление кальция в цитоплазму. Потенциал-управляемые илиганд-управляемые каналы. </w:t>
      </w:r>
    </w:p>
    <w:p w:rsidR="00CC713A" w:rsidRPr="00834DAD" w:rsidRDefault="00CC713A" w:rsidP="00CC713A">
      <w:pPr>
        <w:pStyle w:val="a3"/>
        <w:numPr>
          <w:ilvl w:val="0"/>
          <w:numId w:val="11"/>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Декодирование Са</w:t>
      </w:r>
      <w:r w:rsidRPr="00834DAD">
        <w:rPr>
          <w:rFonts w:ascii="Times New Roman" w:eastAsia="Times New Roman" w:hAnsi="Times New Roman" w:cs="Times New Roman"/>
          <w:bCs/>
          <w:sz w:val="28"/>
          <w:szCs w:val="28"/>
          <w:vertAlign w:val="superscript"/>
          <w:lang w:eastAsia="ru-RU"/>
        </w:rPr>
        <w:t>2+</w:t>
      </w:r>
      <w:r w:rsidRPr="00834DAD">
        <w:rPr>
          <w:rFonts w:ascii="Times New Roman" w:eastAsia="Times New Roman" w:hAnsi="Times New Roman" w:cs="Times New Roman"/>
          <w:bCs/>
          <w:sz w:val="28"/>
          <w:szCs w:val="28"/>
          <w:lang w:eastAsia="ru-RU"/>
        </w:rPr>
        <w:t>-сигнала. Активация кальмодулин-зависимых белков.</w:t>
      </w:r>
    </w:p>
    <w:p w:rsidR="00CC713A" w:rsidRPr="00834DAD" w:rsidRDefault="00CC713A" w:rsidP="00CC713A">
      <w:pPr>
        <w:pStyle w:val="a3"/>
        <w:numPr>
          <w:ilvl w:val="0"/>
          <w:numId w:val="11"/>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Модуляция активности транскрипции кальмодулинами. </w:t>
      </w:r>
    </w:p>
    <w:p w:rsidR="00CC713A" w:rsidRPr="00834DAD" w:rsidRDefault="00CC713A" w:rsidP="00CC713A">
      <w:pPr>
        <w:pStyle w:val="a3"/>
        <w:numPr>
          <w:ilvl w:val="0"/>
          <w:numId w:val="11"/>
        </w:numPr>
        <w:tabs>
          <w:tab w:val="left" w:pos="993"/>
        </w:tabs>
        <w:ind w:left="0" w:firstLine="709"/>
        <w:rPr>
          <w:rFonts w:ascii="Times New Roman" w:eastAsia="Times New Roman" w:hAnsi="Times New Roman" w:cs="Times New Roman"/>
          <w:bCs/>
          <w:iCs/>
          <w:sz w:val="28"/>
          <w:szCs w:val="28"/>
          <w:lang w:eastAsia="ru-RU"/>
        </w:rPr>
      </w:pPr>
      <w:r w:rsidRPr="00834DAD">
        <w:rPr>
          <w:rFonts w:ascii="Times New Roman" w:eastAsia="Times New Roman" w:hAnsi="Times New Roman" w:cs="Times New Roman"/>
          <w:bCs/>
          <w:sz w:val="28"/>
          <w:szCs w:val="28"/>
          <w:lang w:eastAsia="ru-RU"/>
        </w:rPr>
        <w:t>Модуляция активности белков кальций-зависимыми киназами.</w:t>
      </w:r>
    </w:p>
    <w:p w:rsidR="00CC713A" w:rsidRDefault="00CC713A" w:rsidP="00CC713A">
      <w:pPr>
        <w:jc w:val="center"/>
        <w:rPr>
          <w:rFonts w:eastAsia="Times New Roman"/>
          <w:b/>
          <w:sz w:val="28"/>
          <w:szCs w:val="28"/>
        </w:rPr>
      </w:pPr>
    </w:p>
    <w:p w:rsidR="00CC713A" w:rsidRPr="00834DAD" w:rsidRDefault="00CC713A" w:rsidP="00CC713A">
      <w:pPr>
        <w:jc w:val="center"/>
        <w:rPr>
          <w:rFonts w:eastAsia="Times New Roman"/>
          <w:b/>
          <w:sz w:val="28"/>
          <w:szCs w:val="28"/>
        </w:rPr>
      </w:pPr>
      <w:r w:rsidRPr="00834DAD">
        <w:rPr>
          <w:rFonts w:eastAsia="Times New Roman"/>
          <w:b/>
          <w:sz w:val="28"/>
          <w:szCs w:val="28"/>
        </w:rPr>
        <w:t>Занятие 3</w:t>
      </w:r>
      <w:r>
        <w:rPr>
          <w:rFonts w:eastAsia="Times New Roman"/>
          <w:b/>
          <w:sz w:val="28"/>
          <w:szCs w:val="28"/>
        </w:rPr>
        <w:t xml:space="preserve"> А</w:t>
      </w:r>
      <w:r w:rsidRPr="00834DAD">
        <w:rPr>
          <w:rFonts w:eastAsia="Times New Roman"/>
          <w:b/>
          <w:bCs/>
          <w:sz w:val="28"/>
          <w:szCs w:val="28"/>
        </w:rPr>
        <w:t>уксины</w:t>
      </w:r>
    </w:p>
    <w:p w:rsidR="00CC713A" w:rsidRPr="00834DAD" w:rsidRDefault="00CC713A" w:rsidP="00CC713A">
      <w:pPr>
        <w:ind w:firstLine="709"/>
        <w:rPr>
          <w:rFonts w:eastAsia="Times New Roman"/>
          <w:bCs/>
          <w:sz w:val="28"/>
          <w:szCs w:val="28"/>
        </w:rPr>
      </w:pPr>
      <w:r w:rsidRPr="00834DAD">
        <w:rPr>
          <w:rFonts w:eastAsia="Times New Roman"/>
          <w:bCs/>
          <w:sz w:val="28"/>
          <w:szCs w:val="28"/>
        </w:rPr>
        <w:t xml:space="preserve">Рассматриваемые вопросы: </w:t>
      </w:r>
    </w:p>
    <w:p w:rsidR="00CC713A" w:rsidRPr="00834DAD" w:rsidRDefault="00CC713A" w:rsidP="00CC713A">
      <w:pPr>
        <w:pStyle w:val="a3"/>
        <w:numPr>
          <w:ilvl w:val="0"/>
          <w:numId w:val="1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История открытия, химическая структура и классификация ауксинов. </w:t>
      </w:r>
    </w:p>
    <w:p w:rsidR="00CC713A" w:rsidRPr="00834DAD" w:rsidRDefault="00CC713A" w:rsidP="00CC713A">
      <w:pPr>
        <w:pStyle w:val="a3"/>
        <w:numPr>
          <w:ilvl w:val="0"/>
          <w:numId w:val="1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Пути биосинтеза ауксинов. Метаболизм ауксинов. </w:t>
      </w:r>
    </w:p>
    <w:p w:rsidR="00CC713A" w:rsidRPr="00834DAD" w:rsidRDefault="00CC713A" w:rsidP="00CC713A">
      <w:pPr>
        <w:pStyle w:val="a3"/>
        <w:numPr>
          <w:ilvl w:val="0"/>
          <w:numId w:val="1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Синтетические аналоги ауксинов, их применение в биотехнологии и растениеводстве. </w:t>
      </w:r>
    </w:p>
    <w:p w:rsidR="00CC713A" w:rsidRPr="00834DAD" w:rsidRDefault="00CC713A" w:rsidP="00CC713A">
      <w:pPr>
        <w:pStyle w:val="a3"/>
        <w:numPr>
          <w:ilvl w:val="0"/>
          <w:numId w:val="1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Движение ауксинов в растении. Механизмы латерального транспорта. </w:t>
      </w:r>
    </w:p>
    <w:p w:rsidR="00CC713A" w:rsidRPr="00834DAD" w:rsidRDefault="00CC713A" w:rsidP="00CC713A">
      <w:pPr>
        <w:pStyle w:val="a3"/>
        <w:numPr>
          <w:ilvl w:val="0"/>
          <w:numId w:val="1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Механизмы полярного транспорта ауксинов. </w:t>
      </w:r>
    </w:p>
    <w:p w:rsidR="00CC713A" w:rsidRPr="00834DAD" w:rsidRDefault="00CC713A" w:rsidP="00CC713A">
      <w:pPr>
        <w:pStyle w:val="a3"/>
        <w:numPr>
          <w:ilvl w:val="0"/>
          <w:numId w:val="12"/>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bCs/>
          <w:sz w:val="28"/>
          <w:szCs w:val="28"/>
          <w:lang w:eastAsia="ru-RU"/>
        </w:rPr>
        <w:t xml:space="preserve">Рецепторы и пути трансдукции ауксинового сигнала. </w:t>
      </w:r>
    </w:p>
    <w:p w:rsidR="00CC713A" w:rsidRPr="00CC713A" w:rsidRDefault="00CC713A" w:rsidP="00CC713A">
      <w:pPr>
        <w:pStyle w:val="a3"/>
        <w:numPr>
          <w:ilvl w:val="0"/>
          <w:numId w:val="12"/>
        </w:numPr>
        <w:tabs>
          <w:tab w:val="left" w:pos="993"/>
        </w:tabs>
        <w:ind w:left="0" w:firstLine="709"/>
        <w:rPr>
          <w:rFonts w:ascii="Times New Roman" w:eastAsia="Times New Roman" w:hAnsi="Times New Roman" w:cs="Times New Roman"/>
          <w:sz w:val="28"/>
          <w:szCs w:val="28"/>
          <w:lang w:eastAsia="ru-RU"/>
        </w:rPr>
      </w:pPr>
      <w:r w:rsidRPr="00834DAD">
        <w:rPr>
          <w:rFonts w:ascii="Times New Roman" w:eastAsia="Times New Roman" w:hAnsi="Times New Roman" w:cs="Times New Roman"/>
          <w:bCs/>
          <w:sz w:val="28"/>
          <w:szCs w:val="28"/>
          <w:lang w:eastAsia="ru-RU"/>
        </w:rPr>
        <w:t xml:space="preserve">Биохимические аспекты механизмов физиологического действия ауксинов. </w:t>
      </w:r>
    </w:p>
    <w:p w:rsidR="00CC713A" w:rsidRPr="00834DAD" w:rsidRDefault="00CC713A" w:rsidP="00CC713A">
      <w:pPr>
        <w:ind w:firstLine="709"/>
        <w:rPr>
          <w:rFonts w:eastAsia="Times New Roman"/>
          <w:b/>
          <w:sz w:val="28"/>
          <w:szCs w:val="28"/>
        </w:rPr>
      </w:pPr>
    </w:p>
    <w:p w:rsidR="00CC713A" w:rsidRPr="00834DAD" w:rsidRDefault="00CC713A" w:rsidP="00CC713A">
      <w:pPr>
        <w:jc w:val="center"/>
        <w:rPr>
          <w:rFonts w:eastAsia="Times New Roman"/>
          <w:b/>
          <w:sz w:val="28"/>
          <w:szCs w:val="28"/>
        </w:rPr>
      </w:pPr>
      <w:r w:rsidRPr="00834DAD">
        <w:rPr>
          <w:rFonts w:eastAsia="Times New Roman"/>
          <w:b/>
          <w:sz w:val="28"/>
          <w:szCs w:val="28"/>
        </w:rPr>
        <w:t>Занятие 4</w:t>
      </w:r>
      <w:r>
        <w:rPr>
          <w:rFonts w:eastAsia="Times New Roman"/>
          <w:b/>
          <w:sz w:val="28"/>
          <w:szCs w:val="28"/>
        </w:rPr>
        <w:t xml:space="preserve"> </w:t>
      </w:r>
      <w:r>
        <w:rPr>
          <w:rFonts w:eastAsia="Times New Roman"/>
          <w:b/>
          <w:bCs/>
          <w:iCs/>
          <w:sz w:val="28"/>
          <w:szCs w:val="28"/>
        </w:rPr>
        <w:t>С</w:t>
      </w:r>
      <w:r w:rsidRPr="00834DAD">
        <w:rPr>
          <w:rFonts w:eastAsia="Times New Roman"/>
          <w:b/>
          <w:bCs/>
          <w:iCs/>
          <w:sz w:val="28"/>
          <w:szCs w:val="28"/>
        </w:rPr>
        <w:t>игналинг «неклассических» фитогормонов</w:t>
      </w:r>
    </w:p>
    <w:p w:rsidR="00CC713A" w:rsidRPr="00834DAD" w:rsidRDefault="00CC713A" w:rsidP="00CC713A">
      <w:pPr>
        <w:ind w:firstLine="709"/>
        <w:rPr>
          <w:rFonts w:eastAsia="Times New Roman"/>
          <w:sz w:val="28"/>
          <w:szCs w:val="28"/>
        </w:rPr>
      </w:pPr>
      <w:r w:rsidRPr="00834DAD">
        <w:rPr>
          <w:rFonts w:eastAsia="Times New Roman"/>
          <w:sz w:val="28"/>
          <w:szCs w:val="28"/>
        </w:rPr>
        <w:t xml:space="preserve">Рассматриваемые вопросы: </w:t>
      </w:r>
    </w:p>
    <w:p w:rsidR="00CC713A" w:rsidRPr="00834DAD" w:rsidRDefault="00CC713A" w:rsidP="00CC713A">
      <w:pPr>
        <w:pStyle w:val="a3"/>
        <w:numPr>
          <w:ilvl w:val="0"/>
          <w:numId w:val="13"/>
        </w:numPr>
        <w:tabs>
          <w:tab w:val="left" w:pos="993"/>
        </w:tabs>
        <w:ind w:left="0" w:firstLine="709"/>
        <w:rPr>
          <w:rFonts w:ascii="Times New Roman" w:eastAsia="Times New Roman" w:hAnsi="Times New Roman" w:cs="Times New Roman"/>
          <w:sz w:val="28"/>
          <w:szCs w:val="28"/>
          <w:lang w:eastAsia="ru-RU"/>
        </w:rPr>
      </w:pPr>
      <w:r w:rsidRPr="00834DAD">
        <w:rPr>
          <w:rFonts w:ascii="Times New Roman" w:eastAsia="Times New Roman" w:hAnsi="Times New Roman" w:cs="Times New Roman"/>
          <w:sz w:val="28"/>
          <w:szCs w:val="28"/>
          <w:lang w:eastAsia="ru-RU"/>
        </w:rPr>
        <w:t xml:space="preserve">Брассинолиды: </w:t>
      </w:r>
      <w:r w:rsidRPr="00834DAD">
        <w:rPr>
          <w:rFonts w:ascii="Times New Roman" w:eastAsia="Times New Roman" w:hAnsi="Times New Roman" w:cs="Times New Roman"/>
          <w:bCs/>
          <w:sz w:val="28"/>
          <w:szCs w:val="28"/>
          <w:lang w:eastAsia="ru-RU"/>
        </w:rPr>
        <w:t>биогенез, сигналинг и биологическая активность</w:t>
      </w:r>
      <w:r w:rsidRPr="00834DAD">
        <w:rPr>
          <w:rFonts w:ascii="Times New Roman" w:eastAsia="Times New Roman" w:hAnsi="Times New Roman" w:cs="Times New Roman"/>
          <w:sz w:val="28"/>
          <w:szCs w:val="28"/>
          <w:lang w:eastAsia="ru-RU"/>
        </w:rPr>
        <w:t>.</w:t>
      </w:r>
    </w:p>
    <w:p w:rsidR="00CC713A" w:rsidRPr="00834DAD" w:rsidRDefault="00CC713A" w:rsidP="00CC713A">
      <w:pPr>
        <w:pStyle w:val="a3"/>
        <w:numPr>
          <w:ilvl w:val="0"/>
          <w:numId w:val="13"/>
        </w:numPr>
        <w:tabs>
          <w:tab w:val="left" w:pos="993"/>
        </w:tabs>
        <w:ind w:left="0" w:firstLine="709"/>
        <w:rPr>
          <w:rFonts w:ascii="Times New Roman" w:eastAsia="Times New Roman" w:hAnsi="Times New Roman" w:cs="Times New Roman"/>
          <w:bCs/>
          <w:iCs/>
          <w:sz w:val="28"/>
          <w:szCs w:val="28"/>
          <w:lang w:eastAsia="ru-RU"/>
        </w:rPr>
      </w:pPr>
      <w:r w:rsidRPr="00834DAD">
        <w:rPr>
          <w:rFonts w:ascii="Times New Roman" w:eastAsia="Times New Roman" w:hAnsi="Times New Roman" w:cs="Times New Roman"/>
          <w:sz w:val="28"/>
          <w:szCs w:val="28"/>
          <w:lang w:eastAsia="ru-RU"/>
        </w:rPr>
        <w:t xml:space="preserve">Жасмонаты: </w:t>
      </w:r>
      <w:r w:rsidRPr="00834DAD">
        <w:rPr>
          <w:rFonts w:ascii="Times New Roman" w:eastAsia="Times New Roman" w:hAnsi="Times New Roman" w:cs="Times New Roman"/>
          <w:bCs/>
          <w:sz w:val="28"/>
          <w:szCs w:val="28"/>
          <w:lang w:eastAsia="ru-RU"/>
        </w:rPr>
        <w:t>биогенез, сигналинг и биологическая активность</w:t>
      </w:r>
      <w:r w:rsidRPr="00834DAD">
        <w:rPr>
          <w:rFonts w:ascii="Times New Roman" w:eastAsia="Times New Roman" w:hAnsi="Times New Roman" w:cs="Times New Roman"/>
          <w:bCs/>
          <w:iCs/>
          <w:sz w:val="28"/>
          <w:szCs w:val="28"/>
          <w:lang w:eastAsia="ru-RU"/>
        </w:rPr>
        <w:t xml:space="preserve">. </w:t>
      </w:r>
    </w:p>
    <w:p w:rsidR="00CC713A" w:rsidRPr="00834DAD" w:rsidRDefault="00CC713A" w:rsidP="00CC713A">
      <w:pPr>
        <w:pStyle w:val="a3"/>
        <w:numPr>
          <w:ilvl w:val="0"/>
          <w:numId w:val="13"/>
        </w:numPr>
        <w:tabs>
          <w:tab w:val="left" w:pos="993"/>
        </w:tabs>
        <w:ind w:left="0" w:firstLine="709"/>
        <w:rPr>
          <w:rFonts w:ascii="Times New Roman" w:eastAsia="Times New Roman" w:hAnsi="Times New Roman" w:cs="Times New Roman"/>
          <w:bCs/>
          <w:iCs/>
          <w:sz w:val="28"/>
          <w:szCs w:val="28"/>
          <w:lang w:eastAsia="ru-RU"/>
        </w:rPr>
      </w:pPr>
      <w:r w:rsidRPr="00834DAD">
        <w:rPr>
          <w:rFonts w:ascii="Times New Roman" w:eastAsia="Times New Roman" w:hAnsi="Times New Roman" w:cs="Times New Roman"/>
          <w:bCs/>
          <w:iCs/>
          <w:sz w:val="28"/>
          <w:szCs w:val="28"/>
          <w:lang w:eastAsia="ru-RU"/>
        </w:rPr>
        <w:t>Салициловая кислота: биогенез, сигналинг и биологическая активность.</w:t>
      </w:r>
    </w:p>
    <w:p w:rsidR="00CC713A" w:rsidRPr="00834DAD" w:rsidRDefault="00CC713A" w:rsidP="00CC713A">
      <w:pPr>
        <w:pStyle w:val="a3"/>
        <w:numPr>
          <w:ilvl w:val="0"/>
          <w:numId w:val="13"/>
        </w:numPr>
        <w:tabs>
          <w:tab w:val="left" w:pos="993"/>
        </w:tabs>
        <w:ind w:left="0" w:firstLine="709"/>
        <w:rPr>
          <w:rFonts w:ascii="Times New Roman" w:eastAsia="Times New Roman" w:hAnsi="Times New Roman" w:cs="Times New Roman"/>
          <w:bCs/>
          <w:sz w:val="28"/>
          <w:szCs w:val="28"/>
          <w:lang w:eastAsia="ru-RU"/>
        </w:rPr>
      </w:pPr>
      <w:r w:rsidRPr="00834DAD">
        <w:rPr>
          <w:rFonts w:ascii="Times New Roman" w:eastAsia="Times New Roman" w:hAnsi="Times New Roman" w:cs="Times New Roman"/>
          <w:sz w:val="28"/>
          <w:szCs w:val="28"/>
          <w:lang w:eastAsia="ru-RU"/>
        </w:rPr>
        <w:t xml:space="preserve">Стриголактоны: </w:t>
      </w:r>
      <w:r w:rsidRPr="00834DAD">
        <w:rPr>
          <w:rFonts w:ascii="Times New Roman" w:eastAsia="Times New Roman" w:hAnsi="Times New Roman" w:cs="Times New Roman"/>
          <w:bCs/>
          <w:sz w:val="28"/>
          <w:szCs w:val="28"/>
          <w:lang w:eastAsia="ru-RU"/>
        </w:rPr>
        <w:t>биогенез, сигналинг и биологическая активность.</w:t>
      </w:r>
    </w:p>
    <w:p w:rsidR="00CC713A" w:rsidRPr="00834DAD" w:rsidRDefault="00CC713A" w:rsidP="00CC713A">
      <w:pPr>
        <w:pStyle w:val="a3"/>
        <w:numPr>
          <w:ilvl w:val="0"/>
          <w:numId w:val="13"/>
        </w:numPr>
        <w:tabs>
          <w:tab w:val="left" w:pos="993"/>
        </w:tabs>
        <w:ind w:left="0" w:firstLine="709"/>
        <w:rPr>
          <w:rFonts w:ascii="Times New Roman" w:eastAsia="Times New Roman" w:hAnsi="Times New Roman" w:cs="Times New Roman"/>
          <w:bCs/>
          <w:iCs/>
          <w:sz w:val="28"/>
          <w:szCs w:val="28"/>
          <w:lang w:eastAsia="ru-RU"/>
        </w:rPr>
      </w:pPr>
      <w:r w:rsidRPr="00834DAD">
        <w:rPr>
          <w:rFonts w:ascii="Times New Roman" w:eastAsia="Times New Roman" w:hAnsi="Times New Roman" w:cs="Times New Roman"/>
          <w:bCs/>
          <w:sz w:val="28"/>
          <w:szCs w:val="28"/>
          <w:lang w:eastAsia="ru-RU"/>
        </w:rPr>
        <w:t>Каррикины: биогенез, сигналинг и биологическая активность.</w:t>
      </w:r>
    </w:p>
    <w:p w:rsidR="00CC713A" w:rsidRPr="00834DAD" w:rsidRDefault="00CC713A" w:rsidP="00CC713A">
      <w:pPr>
        <w:pStyle w:val="a3"/>
        <w:numPr>
          <w:ilvl w:val="0"/>
          <w:numId w:val="13"/>
        </w:numPr>
        <w:tabs>
          <w:tab w:val="left" w:pos="993"/>
        </w:tabs>
        <w:ind w:left="0" w:firstLine="709"/>
        <w:rPr>
          <w:rFonts w:ascii="Times New Roman" w:eastAsia="Times New Roman" w:hAnsi="Times New Roman" w:cs="Times New Roman"/>
          <w:sz w:val="28"/>
          <w:szCs w:val="28"/>
          <w:lang w:eastAsia="ru-RU"/>
        </w:rPr>
      </w:pPr>
      <w:r w:rsidRPr="00834DAD">
        <w:rPr>
          <w:rFonts w:ascii="Times New Roman" w:eastAsia="Times New Roman" w:hAnsi="Times New Roman" w:cs="Times New Roman"/>
          <w:sz w:val="28"/>
          <w:szCs w:val="28"/>
          <w:lang w:eastAsia="ru-RU"/>
        </w:rPr>
        <w:t xml:space="preserve">Секретируемые пептидные гормоны растений: разнообразие, </w:t>
      </w:r>
      <w:r w:rsidRPr="00834DAD">
        <w:rPr>
          <w:rFonts w:ascii="Times New Roman" w:eastAsia="Times New Roman" w:hAnsi="Times New Roman" w:cs="Times New Roman"/>
          <w:bCs/>
          <w:sz w:val="28"/>
          <w:szCs w:val="28"/>
          <w:lang w:eastAsia="ru-RU"/>
        </w:rPr>
        <w:t>биогенез, сигналинг и биологическая активность</w:t>
      </w:r>
      <w:r w:rsidRPr="00834DAD">
        <w:rPr>
          <w:rFonts w:ascii="Times New Roman" w:eastAsia="Times New Roman" w:hAnsi="Times New Roman" w:cs="Times New Roman"/>
          <w:sz w:val="28"/>
          <w:szCs w:val="28"/>
          <w:lang w:eastAsia="ru-RU"/>
        </w:rPr>
        <w:t xml:space="preserve">. </w:t>
      </w:r>
    </w:p>
    <w:p w:rsidR="00CC713A" w:rsidRPr="00834DAD" w:rsidRDefault="00CC713A" w:rsidP="00CC713A">
      <w:pPr>
        <w:pStyle w:val="a3"/>
        <w:numPr>
          <w:ilvl w:val="0"/>
          <w:numId w:val="13"/>
        </w:numPr>
        <w:tabs>
          <w:tab w:val="left" w:pos="993"/>
        </w:tabs>
        <w:ind w:left="0" w:firstLine="709"/>
        <w:rPr>
          <w:rFonts w:ascii="Times New Roman" w:eastAsia="Times New Roman" w:hAnsi="Times New Roman" w:cs="Times New Roman"/>
          <w:sz w:val="28"/>
          <w:szCs w:val="28"/>
          <w:lang w:eastAsia="ru-RU"/>
        </w:rPr>
      </w:pPr>
      <w:r w:rsidRPr="00834DAD">
        <w:rPr>
          <w:rFonts w:ascii="Times New Roman" w:eastAsia="Times New Roman" w:hAnsi="Times New Roman" w:cs="Times New Roman"/>
          <w:sz w:val="28"/>
          <w:szCs w:val="28"/>
          <w:lang w:eastAsia="ru-RU"/>
        </w:rPr>
        <w:t xml:space="preserve">Несекретируемые пептидные гормоны растений: разнообразие, </w:t>
      </w:r>
      <w:r w:rsidRPr="00834DAD">
        <w:rPr>
          <w:rFonts w:ascii="Times New Roman" w:eastAsia="Times New Roman" w:hAnsi="Times New Roman" w:cs="Times New Roman"/>
          <w:bCs/>
          <w:sz w:val="28"/>
          <w:szCs w:val="28"/>
          <w:lang w:eastAsia="ru-RU"/>
        </w:rPr>
        <w:t>биогенез, сигналинг и биологическая активность</w:t>
      </w:r>
      <w:r w:rsidRPr="00834DAD">
        <w:rPr>
          <w:rFonts w:ascii="Times New Roman" w:eastAsia="Times New Roman" w:hAnsi="Times New Roman" w:cs="Times New Roman"/>
          <w:sz w:val="28"/>
          <w:szCs w:val="28"/>
          <w:lang w:eastAsia="ru-RU"/>
        </w:rPr>
        <w:t>.</w:t>
      </w:r>
    </w:p>
    <w:p w:rsidR="00CC713A" w:rsidRPr="00834DAD" w:rsidRDefault="00CC713A" w:rsidP="00CC713A">
      <w:pPr>
        <w:ind w:firstLine="709"/>
        <w:jc w:val="both"/>
        <w:rPr>
          <w:rFonts w:eastAsia="Times New Roman"/>
          <w:sz w:val="28"/>
          <w:szCs w:val="28"/>
        </w:rPr>
      </w:pPr>
    </w:p>
    <w:p w:rsidR="00CC713A" w:rsidRPr="00C5092B" w:rsidRDefault="00CC713A" w:rsidP="00CC713A">
      <w:pPr>
        <w:ind w:firstLine="709"/>
        <w:jc w:val="both"/>
        <w:rPr>
          <w:rFonts w:eastAsia="Times New Roman"/>
          <w:sz w:val="28"/>
          <w:szCs w:val="28"/>
        </w:rPr>
      </w:pPr>
      <w:r w:rsidRPr="00C5092B">
        <w:rPr>
          <w:rFonts w:eastAsia="Times New Roman"/>
          <w:sz w:val="28"/>
          <w:szCs w:val="28"/>
        </w:rPr>
        <w:t xml:space="preserve">Для участия в занятии каждый магистрант готовит сообщение на одну из обозначенных тем. Сообщение состоит из текста и презентации. Оно должно быть рассчитано на </w:t>
      </w:r>
      <w:r>
        <w:rPr>
          <w:rFonts w:eastAsia="Times New Roman"/>
          <w:sz w:val="28"/>
          <w:szCs w:val="28"/>
        </w:rPr>
        <w:t>10-</w:t>
      </w:r>
      <w:r w:rsidRPr="00C5092B">
        <w:rPr>
          <w:rFonts w:eastAsia="Times New Roman"/>
          <w:sz w:val="28"/>
          <w:szCs w:val="28"/>
        </w:rPr>
        <w:t xml:space="preserve">15 минут доклада. Выступление на каждом занятии оценивается. Остальные члены группы готовят проблемные вопросы для дискуссии.  </w:t>
      </w:r>
    </w:p>
    <w:p w:rsidR="00CC713A" w:rsidRPr="00C5092B" w:rsidRDefault="00CC713A" w:rsidP="00CC713A">
      <w:pPr>
        <w:ind w:firstLine="709"/>
        <w:jc w:val="both"/>
        <w:rPr>
          <w:rFonts w:eastAsia="Times New Roman"/>
          <w:sz w:val="28"/>
          <w:szCs w:val="28"/>
        </w:rPr>
      </w:pPr>
    </w:p>
    <w:p w:rsidR="00CC713A" w:rsidRPr="00C5092B" w:rsidRDefault="00CC713A" w:rsidP="00CC713A">
      <w:pPr>
        <w:ind w:firstLine="709"/>
        <w:jc w:val="both"/>
        <w:rPr>
          <w:b/>
          <w:sz w:val="28"/>
          <w:szCs w:val="28"/>
        </w:rPr>
      </w:pPr>
      <w:r w:rsidRPr="00C5092B">
        <w:rPr>
          <w:b/>
          <w:sz w:val="28"/>
          <w:szCs w:val="28"/>
          <w:lang w:val="en-US"/>
        </w:rPr>
        <w:t>II</w:t>
      </w:r>
      <w:r w:rsidRPr="00C5092B">
        <w:rPr>
          <w:b/>
          <w:sz w:val="28"/>
          <w:szCs w:val="28"/>
        </w:rPr>
        <w:t xml:space="preserve"> Практические занятия, проводимые в форме УСР</w:t>
      </w:r>
    </w:p>
    <w:p w:rsidR="00CC713A" w:rsidRPr="00C5092B" w:rsidRDefault="00CC713A" w:rsidP="00CC713A">
      <w:pPr>
        <w:ind w:firstLine="709"/>
        <w:jc w:val="both"/>
        <w:rPr>
          <w:bCs/>
          <w:iCs/>
          <w:sz w:val="28"/>
          <w:szCs w:val="28"/>
        </w:rPr>
      </w:pPr>
      <w:r w:rsidRPr="00C5092B">
        <w:rPr>
          <w:bCs/>
          <w:iCs/>
          <w:sz w:val="28"/>
          <w:szCs w:val="28"/>
        </w:rPr>
        <w:t xml:space="preserve">Управляемая самостоятельная работа не может быть заменена никаким другим видом учебной деятельности. Магистранты, не аттестованные по всем темам УСР, являются не выполнившими учебный план по предмету. Выполнение УСР оценивается по 10-балльной шкале, и включается в итоговую оценку учебной деятельности магистранта. </w:t>
      </w:r>
    </w:p>
    <w:p w:rsidR="00CC713A" w:rsidRDefault="00CC713A" w:rsidP="00CC713A">
      <w:pPr>
        <w:ind w:firstLine="709"/>
        <w:jc w:val="both"/>
        <w:rPr>
          <w:bCs/>
          <w:iCs/>
          <w:sz w:val="28"/>
          <w:szCs w:val="28"/>
        </w:rPr>
      </w:pPr>
      <w:r w:rsidRPr="00C5092B">
        <w:rPr>
          <w:bCs/>
          <w:iCs/>
          <w:sz w:val="28"/>
          <w:szCs w:val="28"/>
        </w:rPr>
        <w:t>Для выполнения УСР на основании перечня предложенных ключевых фраз следует самостоятельно сформулировать тему и план своего сообщения, после чего составить оригинальную презентаци</w:t>
      </w:r>
      <w:r>
        <w:rPr>
          <w:bCs/>
          <w:iCs/>
          <w:sz w:val="28"/>
          <w:szCs w:val="28"/>
        </w:rPr>
        <w:t>ю</w:t>
      </w:r>
      <w:r w:rsidRPr="00C5092B">
        <w:rPr>
          <w:bCs/>
          <w:iCs/>
          <w:sz w:val="28"/>
          <w:szCs w:val="28"/>
        </w:rPr>
        <w:t xml:space="preserve"> на заданную тему. Основное требование: презентация должна в наилучшей мере отражать суть изучаемого материала и быть творческой. Слайды с текстами (на слайде находится только текст) – не допускаются и не засчитываются.</w:t>
      </w:r>
    </w:p>
    <w:p w:rsidR="00CC713A" w:rsidRDefault="00CC713A" w:rsidP="00CC713A">
      <w:pPr>
        <w:ind w:firstLine="709"/>
        <w:rPr>
          <w:sz w:val="28"/>
          <w:szCs w:val="28"/>
        </w:rPr>
      </w:pPr>
    </w:p>
    <w:p w:rsidR="00CC713A" w:rsidRPr="00637B64" w:rsidRDefault="00CC713A" w:rsidP="00CC713A">
      <w:pPr>
        <w:ind w:firstLine="709"/>
        <w:jc w:val="both"/>
        <w:rPr>
          <w:rFonts w:eastAsia="Times New Roman"/>
          <w:b/>
          <w:sz w:val="28"/>
          <w:szCs w:val="28"/>
        </w:rPr>
      </w:pPr>
      <w:r>
        <w:rPr>
          <w:rFonts w:eastAsia="Times New Roman"/>
          <w:b/>
          <w:sz w:val="28"/>
          <w:szCs w:val="28"/>
        </w:rPr>
        <w:t xml:space="preserve">УСР № 1. </w:t>
      </w:r>
      <w:r w:rsidRPr="00C0530B">
        <w:rPr>
          <w:rFonts w:eastAsia="Times New Roman"/>
          <w:b/>
          <w:bCs/>
          <w:sz w:val="28"/>
          <w:szCs w:val="28"/>
        </w:rPr>
        <w:t>G-белки и фосфолипазы</w:t>
      </w:r>
    </w:p>
    <w:p w:rsidR="00CC713A" w:rsidRPr="00221ED1" w:rsidRDefault="00CC713A" w:rsidP="00CC713A">
      <w:pPr>
        <w:ind w:firstLine="709"/>
        <w:jc w:val="both"/>
        <w:rPr>
          <w:rFonts w:eastAsia="Times New Roman"/>
          <w:sz w:val="28"/>
          <w:szCs w:val="28"/>
        </w:rPr>
      </w:pPr>
      <w:r w:rsidRPr="00221ED1">
        <w:rPr>
          <w:rFonts w:eastAsia="Times New Roman"/>
          <w:sz w:val="28"/>
          <w:szCs w:val="28"/>
        </w:rPr>
        <w:t xml:space="preserve">Перечень вопросов для выбора темы: </w:t>
      </w:r>
    </w:p>
    <w:p w:rsidR="00CC713A" w:rsidRDefault="00CC713A" w:rsidP="00CC713A">
      <w:pPr>
        <w:ind w:firstLine="709"/>
        <w:jc w:val="both"/>
        <w:rPr>
          <w:rFonts w:eastAsia="Times New Roman"/>
          <w:sz w:val="28"/>
          <w:szCs w:val="28"/>
        </w:rPr>
      </w:pPr>
      <w:r w:rsidRPr="00C0530B">
        <w:rPr>
          <w:rFonts w:eastAsia="Times New Roman"/>
          <w:sz w:val="28"/>
          <w:szCs w:val="28"/>
        </w:rPr>
        <w:t>G-белки</w:t>
      </w:r>
      <w:r>
        <w:rPr>
          <w:rFonts w:eastAsia="Times New Roman"/>
          <w:sz w:val="28"/>
          <w:szCs w:val="28"/>
        </w:rPr>
        <w:t>: история открытия, структура, классификация</w:t>
      </w:r>
      <w:r w:rsidRPr="00C0530B">
        <w:rPr>
          <w:rFonts w:eastAsia="Times New Roman"/>
          <w:sz w:val="28"/>
          <w:szCs w:val="28"/>
        </w:rPr>
        <w:t>. Гетеротримерные G-белки. Мономерные (малые) G-белки. Разнообразие мономерных G-белков. Сигнальные мономерные G-белки. Эффекторные молекулы и вторичные мессенджеры. Фосфолипазы – общая характеристика. Фосфолипазы D. Фосфолипазы С. Полифосфоинозитид-зависимые фосфолипазы С. Фосфатидилинозитол и его производные. PI-PLC-опосредованный сигналинг. Фосфолипазы А</w:t>
      </w:r>
      <w:r w:rsidRPr="00C0530B">
        <w:rPr>
          <w:rFonts w:eastAsia="Times New Roman"/>
          <w:sz w:val="28"/>
          <w:szCs w:val="28"/>
          <w:vertAlign w:val="subscript"/>
        </w:rPr>
        <w:t>2</w:t>
      </w:r>
      <w:r w:rsidRPr="00C0530B">
        <w:rPr>
          <w:rFonts w:eastAsia="Times New Roman"/>
          <w:sz w:val="28"/>
          <w:szCs w:val="28"/>
        </w:rPr>
        <w:t>. Октадеканоидный путь. Функции фосфолипазы А</w:t>
      </w:r>
      <w:r w:rsidRPr="00C0530B">
        <w:rPr>
          <w:rFonts w:eastAsia="Times New Roman"/>
          <w:sz w:val="28"/>
          <w:szCs w:val="28"/>
          <w:vertAlign w:val="subscript"/>
        </w:rPr>
        <w:t>2</w:t>
      </w:r>
      <w:r w:rsidRPr="00C0530B">
        <w:rPr>
          <w:rFonts w:eastAsia="Times New Roman"/>
          <w:sz w:val="28"/>
          <w:szCs w:val="28"/>
        </w:rPr>
        <w:t>. Фосфолипазы A</w:t>
      </w:r>
      <w:r w:rsidRPr="00C0530B">
        <w:rPr>
          <w:rFonts w:eastAsia="Times New Roman"/>
          <w:sz w:val="28"/>
          <w:szCs w:val="28"/>
          <w:vertAlign w:val="subscript"/>
        </w:rPr>
        <w:t>1</w:t>
      </w:r>
      <w:r w:rsidRPr="00C0530B">
        <w:rPr>
          <w:rFonts w:eastAsia="Times New Roman"/>
          <w:sz w:val="28"/>
          <w:szCs w:val="28"/>
        </w:rPr>
        <w:t xml:space="preserve"> и В, лизофосфолипазы А. Взаимодействие фосфолипаз.</w:t>
      </w:r>
    </w:p>
    <w:p w:rsidR="00CC713A" w:rsidRDefault="00CC713A" w:rsidP="00CC713A">
      <w:pPr>
        <w:ind w:firstLine="709"/>
        <w:rPr>
          <w:rFonts w:eastAsia="Times New Roman"/>
          <w:sz w:val="28"/>
          <w:szCs w:val="28"/>
        </w:rPr>
      </w:pPr>
    </w:p>
    <w:p w:rsidR="00CC713A" w:rsidRPr="00637B64" w:rsidRDefault="00CC713A" w:rsidP="00FB2E06">
      <w:pPr>
        <w:ind w:firstLine="709"/>
        <w:jc w:val="both"/>
        <w:rPr>
          <w:rFonts w:eastAsia="Times New Roman"/>
          <w:b/>
          <w:sz w:val="28"/>
          <w:szCs w:val="28"/>
        </w:rPr>
      </w:pPr>
      <w:r>
        <w:rPr>
          <w:rFonts w:eastAsia="Times New Roman"/>
          <w:b/>
          <w:sz w:val="28"/>
          <w:szCs w:val="28"/>
        </w:rPr>
        <w:t xml:space="preserve">УСР </w:t>
      </w:r>
      <w:r w:rsidR="00FB2E06">
        <w:rPr>
          <w:rFonts w:eastAsia="Times New Roman"/>
          <w:b/>
          <w:sz w:val="28"/>
          <w:szCs w:val="28"/>
        </w:rPr>
        <w:t xml:space="preserve">№ </w:t>
      </w:r>
      <w:r>
        <w:rPr>
          <w:rFonts w:eastAsia="Times New Roman"/>
          <w:b/>
          <w:sz w:val="28"/>
          <w:szCs w:val="28"/>
        </w:rPr>
        <w:t>2</w:t>
      </w:r>
      <w:r w:rsidR="00FB2E06">
        <w:rPr>
          <w:rFonts w:eastAsia="Times New Roman"/>
          <w:b/>
          <w:sz w:val="28"/>
          <w:szCs w:val="28"/>
        </w:rPr>
        <w:t>.</w:t>
      </w:r>
      <w:r>
        <w:rPr>
          <w:rFonts w:eastAsia="Times New Roman"/>
          <w:b/>
          <w:sz w:val="28"/>
          <w:szCs w:val="28"/>
        </w:rPr>
        <w:t xml:space="preserve"> </w:t>
      </w:r>
      <w:r>
        <w:rPr>
          <w:rFonts w:eastAsia="Times New Roman"/>
          <w:b/>
          <w:bCs/>
          <w:sz w:val="28"/>
          <w:szCs w:val="28"/>
        </w:rPr>
        <w:t>Г</w:t>
      </w:r>
      <w:r w:rsidR="00FB2E06">
        <w:rPr>
          <w:rFonts w:eastAsia="Times New Roman"/>
          <w:b/>
          <w:bCs/>
          <w:sz w:val="28"/>
          <w:szCs w:val="28"/>
        </w:rPr>
        <w:t>иббереллины</w:t>
      </w:r>
      <w:r>
        <w:rPr>
          <w:rFonts w:eastAsia="Times New Roman"/>
          <w:b/>
          <w:bCs/>
          <w:sz w:val="28"/>
          <w:szCs w:val="28"/>
        </w:rPr>
        <w:t xml:space="preserve"> </w:t>
      </w:r>
    </w:p>
    <w:p w:rsidR="00CC713A" w:rsidRPr="00221ED1" w:rsidRDefault="00CC713A" w:rsidP="00FB2E06">
      <w:pPr>
        <w:ind w:firstLine="709"/>
        <w:jc w:val="both"/>
        <w:rPr>
          <w:rFonts w:eastAsia="Times New Roman"/>
          <w:bCs/>
          <w:iCs/>
          <w:sz w:val="28"/>
          <w:szCs w:val="28"/>
        </w:rPr>
      </w:pPr>
      <w:r w:rsidRPr="00221ED1">
        <w:rPr>
          <w:rFonts w:eastAsia="Times New Roman"/>
          <w:sz w:val="28"/>
          <w:szCs w:val="28"/>
        </w:rPr>
        <w:t>Перечень вопросов для выбора темы:</w:t>
      </w:r>
    </w:p>
    <w:p w:rsidR="00CC713A" w:rsidRDefault="00CC713A" w:rsidP="00FB2E06">
      <w:pPr>
        <w:ind w:firstLine="709"/>
        <w:jc w:val="both"/>
        <w:rPr>
          <w:rFonts w:eastAsia="Times New Roman"/>
          <w:bCs/>
          <w:iCs/>
          <w:sz w:val="28"/>
          <w:szCs w:val="28"/>
        </w:rPr>
      </w:pPr>
      <w:r w:rsidRPr="00D20BC7">
        <w:rPr>
          <w:rFonts w:eastAsia="Times New Roman"/>
          <w:bCs/>
          <w:iCs/>
          <w:sz w:val="28"/>
          <w:szCs w:val="28"/>
        </w:rPr>
        <w:t>Общая характеристика</w:t>
      </w:r>
      <w:r>
        <w:rPr>
          <w:rFonts w:eastAsia="Times New Roman"/>
          <w:bCs/>
          <w:iCs/>
          <w:sz w:val="28"/>
          <w:szCs w:val="28"/>
        </w:rPr>
        <w:t xml:space="preserve"> гиббереллинов</w:t>
      </w:r>
      <w:r w:rsidRPr="00D20BC7">
        <w:rPr>
          <w:rFonts w:eastAsia="Times New Roman"/>
          <w:bCs/>
          <w:iCs/>
          <w:sz w:val="28"/>
          <w:szCs w:val="28"/>
        </w:rPr>
        <w:t>. Химическая структура и классификация. Биосинтез гиббереллинов. Метаболизм гиббереллинов. Инактивация гиббереллинов. Передвижение гиббереллинов в растениях. Рецепция и передача сигнала гиббереллинов. Физиологическое действие гиббереллинов. Содержание в растении. Пути регуляции уровня активных гиббереллинов в тканях растений. Получение и применение. Синтетические аналоги</w:t>
      </w:r>
      <w:r>
        <w:rPr>
          <w:rFonts w:eastAsia="Times New Roman"/>
          <w:bCs/>
          <w:iCs/>
          <w:sz w:val="28"/>
          <w:szCs w:val="28"/>
        </w:rPr>
        <w:t xml:space="preserve"> гиббереллинов</w:t>
      </w:r>
      <w:r w:rsidRPr="00D20BC7">
        <w:rPr>
          <w:rFonts w:eastAsia="Times New Roman"/>
          <w:bCs/>
          <w:iCs/>
          <w:sz w:val="28"/>
          <w:szCs w:val="28"/>
        </w:rPr>
        <w:t>.</w:t>
      </w:r>
    </w:p>
    <w:p w:rsidR="00CC713A" w:rsidRDefault="00CC713A" w:rsidP="00CC713A">
      <w:pPr>
        <w:ind w:firstLine="709"/>
        <w:rPr>
          <w:rFonts w:eastAsia="Times New Roman"/>
          <w:bCs/>
          <w:iCs/>
          <w:sz w:val="28"/>
          <w:szCs w:val="28"/>
        </w:rPr>
      </w:pPr>
    </w:p>
    <w:p w:rsidR="00CC713A" w:rsidRPr="00D04DFE" w:rsidRDefault="00CC713A" w:rsidP="00FB2E06">
      <w:pPr>
        <w:ind w:firstLine="709"/>
        <w:jc w:val="both"/>
        <w:rPr>
          <w:rFonts w:eastAsia="Times New Roman"/>
          <w:b/>
          <w:sz w:val="28"/>
          <w:szCs w:val="28"/>
        </w:rPr>
      </w:pPr>
      <w:r>
        <w:rPr>
          <w:rFonts w:eastAsia="Times New Roman"/>
          <w:b/>
          <w:sz w:val="28"/>
          <w:szCs w:val="28"/>
        </w:rPr>
        <w:t xml:space="preserve">УСР </w:t>
      </w:r>
      <w:r w:rsidR="00FB2E06">
        <w:rPr>
          <w:rFonts w:eastAsia="Times New Roman"/>
          <w:b/>
          <w:sz w:val="28"/>
          <w:szCs w:val="28"/>
        </w:rPr>
        <w:t xml:space="preserve">№ </w:t>
      </w:r>
      <w:r>
        <w:rPr>
          <w:rFonts w:eastAsia="Times New Roman"/>
          <w:b/>
          <w:sz w:val="28"/>
          <w:szCs w:val="28"/>
        </w:rPr>
        <w:t xml:space="preserve">3. </w:t>
      </w:r>
      <w:r w:rsidRPr="002224D7">
        <w:rPr>
          <w:rFonts w:eastAsia="Times New Roman"/>
          <w:b/>
          <w:sz w:val="28"/>
          <w:szCs w:val="28"/>
        </w:rPr>
        <w:t>Ф</w:t>
      </w:r>
      <w:r w:rsidR="00FB2E06" w:rsidRPr="002224D7">
        <w:rPr>
          <w:rFonts w:eastAsia="Times New Roman"/>
          <w:b/>
          <w:sz w:val="28"/>
          <w:szCs w:val="28"/>
        </w:rPr>
        <w:t>итогормоны в биотехнологиях растений</w:t>
      </w:r>
    </w:p>
    <w:p w:rsidR="00CC713A" w:rsidRPr="00221ED1" w:rsidRDefault="00CC713A" w:rsidP="00FB2E06">
      <w:pPr>
        <w:ind w:firstLine="709"/>
        <w:jc w:val="both"/>
        <w:rPr>
          <w:rFonts w:eastAsia="Times New Roman"/>
          <w:bCs/>
          <w:iCs/>
          <w:sz w:val="28"/>
          <w:szCs w:val="28"/>
        </w:rPr>
      </w:pPr>
      <w:r w:rsidRPr="00221ED1">
        <w:rPr>
          <w:rFonts w:eastAsia="Times New Roman"/>
          <w:sz w:val="28"/>
          <w:szCs w:val="28"/>
        </w:rPr>
        <w:t>Перечень вопросов для выбора темы:</w:t>
      </w:r>
    </w:p>
    <w:p w:rsidR="00F43534" w:rsidRDefault="00CC713A" w:rsidP="00FB2E06">
      <w:pPr>
        <w:ind w:firstLine="709"/>
        <w:jc w:val="both"/>
        <w:rPr>
          <w:rFonts w:eastAsia="Times New Roman"/>
          <w:sz w:val="28"/>
          <w:szCs w:val="28"/>
        </w:rPr>
      </w:pPr>
      <w:r w:rsidRPr="00FE42E0">
        <w:rPr>
          <w:rFonts w:eastAsia="Times New Roman"/>
          <w:bCs/>
          <w:iCs/>
          <w:sz w:val="28"/>
          <w:szCs w:val="28"/>
        </w:rPr>
        <w:t xml:space="preserve">Методы культивирования </w:t>
      </w:r>
      <w:r w:rsidRPr="00FE42E0">
        <w:rPr>
          <w:rFonts w:eastAsia="Times New Roman"/>
          <w:bCs/>
          <w:i/>
          <w:iCs/>
          <w:sz w:val="28"/>
          <w:szCs w:val="28"/>
          <w:lang w:val="en-US"/>
        </w:rPr>
        <w:t>in</w:t>
      </w:r>
      <w:r w:rsidR="00FB2E06">
        <w:rPr>
          <w:rFonts w:eastAsia="Times New Roman"/>
          <w:bCs/>
          <w:i/>
          <w:iCs/>
          <w:sz w:val="28"/>
          <w:szCs w:val="28"/>
        </w:rPr>
        <w:t xml:space="preserve"> </w:t>
      </w:r>
      <w:r w:rsidRPr="00FE42E0">
        <w:rPr>
          <w:rFonts w:eastAsia="Times New Roman"/>
          <w:bCs/>
          <w:i/>
          <w:iCs/>
          <w:sz w:val="28"/>
          <w:szCs w:val="28"/>
          <w:lang w:val="en-US"/>
        </w:rPr>
        <w:t>vitro</w:t>
      </w:r>
      <w:r w:rsidRPr="00FE42E0">
        <w:rPr>
          <w:rFonts w:eastAsia="Times New Roman"/>
          <w:bCs/>
          <w:iCs/>
          <w:sz w:val="28"/>
          <w:szCs w:val="28"/>
        </w:rPr>
        <w:t xml:space="preserve">, применяемые в биотехнологии растений. Источники питания растений в условиях </w:t>
      </w:r>
      <w:r w:rsidRPr="00FE42E0">
        <w:rPr>
          <w:rFonts w:eastAsia="Times New Roman"/>
          <w:bCs/>
          <w:i/>
          <w:iCs/>
          <w:sz w:val="28"/>
          <w:szCs w:val="28"/>
          <w:lang w:val="en-US"/>
        </w:rPr>
        <w:t>in</w:t>
      </w:r>
      <w:r w:rsidR="00FB2E06">
        <w:rPr>
          <w:rFonts w:eastAsia="Times New Roman"/>
          <w:bCs/>
          <w:i/>
          <w:iCs/>
          <w:sz w:val="28"/>
          <w:szCs w:val="28"/>
        </w:rPr>
        <w:t xml:space="preserve"> </w:t>
      </w:r>
      <w:r w:rsidRPr="00FE42E0">
        <w:rPr>
          <w:rFonts w:eastAsia="Times New Roman"/>
          <w:bCs/>
          <w:i/>
          <w:iCs/>
          <w:sz w:val="28"/>
          <w:szCs w:val="28"/>
          <w:lang w:val="en-US"/>
        </w:rPr>
        <w:t>vivo</w:t>
      </w:r>
      <w:r w:rsidRPr="00FE42E0">
        <w:rPr>
          <w:rFonts w:eastAsia="Times New Roman"/>
          <w:bCs/>
          <w:iCs/>
          <w:sz w:val="28"/>
          <w:szCs w:val="28"/>
        </w:rPr>
        <w:t xml:space="preserve"> и </w:t>
      </w:r>
      <w:r w:rsidRPr="00FE42E0">
        <w:rPr>
          <w:rFonts w:eastAsia="Times New Roman"/>
          <w:bCs/>
          <w:i/>
          <w:iCs/>
          <w:sz w:val="28"/>
          <w:szCs w:val="28"/>
          <w:lang w:val="en-US"/>
        </w:rPr>
        <w:t>in</w:t>
      </w:r>
      <w:r w:rsidR="00FB2E06">
        <w:rPr>
          <w:rFonts w:eastAsia="Times New Roman"/>
          <w:bCs/>
          <w:i/>
          <w:iCs/>
          <w:sz w:val="28"/>
          <w:szCs w:val="28"/>
        </w:rPr>
        <w:t xml:space="preserve"> </w:t>
      </w:r>
      <w:r w:rsidRPr="00FE42E0">
        <w:rPr>
          <w:rFonts w:eastAsia="Times New Roman"/>
          <w:bCs/>
          <w:i/>
          <w:iCs/>
          <w:sz w:val="28"/>
          <w:szCs w:val="28"/>
          <w:lang w:val="en-US"/>
        </w:rPr>
        <w:t>vitro</w:t>
      </w:r>
      <w:r w:rsidRPr="00FE42E0">
        <w:rPr>
          <w:rFonts w:eastAsia="Times New Roman"/>
          <w:bCs/>
          <w:iCs/>
          <w:sz w:val="28"/>
          <w:szCs w:val="28"/>
        </w:rPr>
        <w:t>. Фитогормоны. Витамины. Минеральные вещества.</w:t>
      </w:r>
      <w:r w:rsidR="00FB2E06">
        <w:rPr>
          <w:rFonts w:eastAsia="Times New Roman"/>
          <w:bCs/>
          <w:iCs/>
          <w:sz w:val="28"/>
          <w:szCs w:val="28"/>
        </w:rPr>
        <w:t xml:space="preserve"> </w:t>
      </w:r>
      <w:r w:rsidRPr="00FE42E0">
        <w:rPr>
          <w:rFonts w:eastAsia="Times New Roman"/>
          <w:bCs/>
          <w:iCs/>
          <w:sz w:val="28"/>
          <w:szCs w:val="28"/>
        </w:rPr>
        <w:t xml:space="preserve">Классы фитогормонов и их особенности.  Действие фитогормонов в сигнальной регуляции роста и развития растений. Значение фитогормонов при проведении работ по культивированию </w:t>
      </w:r>
      <w:r w:rsidRPr="00FB2E06">
        <w:rPr>
          <w:rFonts w:eastAsia="Times New Roman"/>
          <w:bCs/>
          <w:i/>
          <w:iCs/>
          <w:sz w:val="28"/>
          <w:szCs w:val="28"/>
          <w:lang w:val="en-US"/>
        </w:rPr>
        <w:t>in</w:t>
      </w:r>
      <w:r w:rsidR="00FB2E06">
        <w:rPr>
          <w:rFonts w:eastAsia="Times New Roman"/>
          <w:bCs/>
          <w:i/>
          <w:iCs/>
          <w:sz w:val="28"/>
          <w:szCs w:val="28"/>
        </w:rPr>
        <w:t xml:space="preserve"> </w:t>
      </w:r>
      <w:r w:rsidRPr="00FB2E06">
        <w:rPr>
          <w:rFonts w:eastAsia="Times New Roman"/>
          <w:bCs/>
          <w:i/>
          <w:iCs/>
          <w:sz w:val="28"/>
          <w:szCs w:val="28"/>
          <w:lang w:val="en-US"/>
        </w:rPr>
        <w:t>vitro</w:t>
      </w:r>
      <w:r w:rsidRPr="00FB2E06">
        <w:rPr>
          <w:rFonts w:eastAsia="Times New Roman"/>
          <w:bCs/>
          <w:i/>
          <w:iCs/>
          <w:sz w:val="28"/>
          <w:szCs w:val="28"/>
        </w:rPr>
        <w:t>.</w:t>
      </w:r>
      <w:r w:rsidRPr="00FE42E0">
        <w:rPr>
          <w:rFonts w:eastAsia="Times New Roman"/>
          <w:bCs/>
          <w:iCs/>
          <w:sz w:val="28"/>
          <w:szCs w:val="28"/>
        </w:rPr>
        <w:t xml:space="preserve"> Культура изолированных клеток и клеточных суспензий. Каллусные и клеточные культуры. Особенности органогенеза и эмбриоидогенеза </w:t>
      </w:r>
      <w:r w:rsidRPr="00FE42E0">
        <w:rPr>
          <w:rFonts w:eastAsia="Times New Roman"/>
          <w:bCs/>
          <w:i/>
          <w:iCs/>
          <w:sz w:val="28"/>
          <w:szCs w:val="28"/>
          <w:lang w:val="en-US"/>
        </w:rPr>
        <w:t>in</w:t>
      </w:r>
      <w:r w:rsidR="00FB2E06">
        <w:rPr>
          <w:rFonts w:eastAsia="Times New Roman"/>
          <w:bCs/>
          <w:i/>
          <w:iCs/>
          <w:sz w:val="28"/>
          <w:szCs w:val="28"/>
        </w:rPr>
        <w:t xml:space="preserve"> </w:t>
      </w:r>
      <w:r w:rsidRPr="00FE42E0">
        <w:rPr>
          <w:rFonts w:eastAsia="Times New Roman"/>
          <w:bCs/>
          <w:i/>
          <w:iCs/>
          <w:sz w:val="28"/>
          <w:szCs w:val="28"/>
          <w:lang w:val="en-US"/>
        </w:rPr>
        <w:t>vivo</w:t>
      </w:r>
      <w:r w:rsidRPr="00FE42E0">
        <w:rPr>
          <w:rFonts w:eastAsia="Times New Roman"/>
          <w:bCs/>
          <w:iCs/>
          <w:sz w:val="28"/>
          <w:szCs w:val="28"/>
        </w:rPr>
        <w:t xml:space="preserve"> и </w:t>
      </w:r>
      <w:r w:rsidRPr="00FE42E0">
        <w:rPr>
          <w:rFonts w:eastAsia="Times New Roman"/>
          <w:bCs/>
          <w:i/>
          <w:iCs/>
          <w:sz w:val="28"/>
          <w:szCs w:val="28"/>
          <w:lang w:val="en-US"/>
        </w:rPr>
        <w:t>in</w:t>
      </w:r>
      <w:r w:rsidR="00FB2E06">
        <w:rPr>
          <w:rFonts w:eastAsia="Times New Roman"/>
          <w:bCs/>
          <w:i/>
          <w:iCs/>
          <w:sz w:val="28"/>
          <w:szCs w:val="28"/>
        </w:rPr>
        <w:t xml:space="preserve"> </w:t>
      </w:r>
      <w:r w:rsidRPr="00FE42E0">
        <w:rPr>
          <w:rFonts w:eastAsia="Times New Roman"/>
          <w:bCs/>
          <w:i/>
          <w:iCs/>
          <w:sz w:val="28"/>
          <w:szCs w:val="28"/>
          <w:lang w:val="en-US"/>
        </w:rPr>
        <w:t>vitro</w:t>
      </w:r>
      <w:r w:rsidRPr="00FE42E0">
        <w:rPr>
          <w:rFonts w:eastAsia="Times New Roman"/>
          <w:bCs/>
          <w:iCs/>
          <w:sz w:val="28"/>
          <w:szCs w:val="28"/>
        </w:rPr>
        <w:t xml:space="preserve">. </w:t>
      </w:r>
      <w:r w:rsidRPr="00FE42E0">
        <w:rPr>
          <w:rFonts w:eastAsia="Times New Roman"/>
          <w:sz w:val="28"/>
          <w:szCs w:val="28"/>
        </w:rPr>
        <w:t>Перспективы развития клеточной инженерии растений.</w:t>
      </w:r>
      <w:r w:rsidR="00FB2E06">
        <w:rPr>
          <w:rFonts w:eastAsia="Times New Roman"/>
          <w:sz w:val="28"/>
          <w:szCs w:val="28"/>
        </w:rPr>
        <w:t xml:space="preserve"> </w:t>
      </w:r>
      <w:r w:rsidRPr="00FE42E0">
        <w:rPr>
          <w:rFonts w:eastAsia="Times New Roman"/>
          <w:sz w:val="28"/>
          <w:szCs w:val="28"/>
        </w:rPr>
        <w:t>Генетическая интеграция растений и микроорганизмов (мутуалистические взаимоотношения у растений). Механизмы взаимодействия растений с агробактериями. Природные генные векторы</w:t>
      </w:r>
      <w:r w:rsidR="00FB2E06">
        <w:rPr>
          <w:rFonts w:eastAsia="Times New Roman"/>
          <w:sz w:val="28"/>
          <w:szCs w:val="28"/>
        </w:rPr>
        <w:t xml:space="preserve"> </w:t>
      </w:r>
      <w:r w:rsidR="00FB2E06" w:rsidRPr="00FE42E0">
        <w:rPr>
          <w:rFonts w:eastAsia="Times New Roman"/>
          <w:sz w:val="28"/>
          <w:szCs w:val="28"/>
        </w:rPr>
        <w:t>у растений.</w:t>
      </w:r>
    </w:p>
    <w:p w:rsidR="00514DBE" w:rsidRDefault="00514DBE">
      <w:pPr>
        <w:ind w:firstLine="709"/>
        <w:jc w:val="both"/>
        <w:rPr>
          <w:rFonts w:eastAsia="Times New Roman"/>
          <w:sz w:val="28"/>
          <w:szCs w:val="28"/>
        </w:rPr>
      </w:pPr>
      <w:r>
        <w:rPr>
          <w:rFonts w:eastAsia="Times New Roman"/>
          <w:sz w:val="28"/>
          <w:szCs w:val="28"/>
        </w:rPr>
        <w:br w:type="page"/>
      </w:r>
    </w:p>
    <w:p w:rsidR="00514DBE" w:rsidRPr="00D1220B" w:rsidRDefault="00514DBE" w:rsidP="00514DBE">
      <w:pPr>
        <w:jc w:val="center"/>
        <w:rPr>
          <w:b/>
          <w:sz w:val="28"/>
          <w:szCs w:val="28"/>
          <w:lang w:eastAsia="en-US"/>
        </w:rPr>
      </w:pPr>
      <w:r w:rsidRPr="00D1220B">
        <w:rPr>
          <w:b/>
          <w:sz w:val="28"/>
          <w:szCs w:val="28"/>
          <w:lang w:eastAsia="en-US"/>
        </w:rPr>
        <w:t>3 КОНТРОЛЬ ЗНАНИЙ</w:t>
      </w:r>
    </w:p>
    <w:p w:rsidR="00514DBE" w:rsidRPr="00D1220B" w:rsidRDefault="00514DBE" w:rsidP="00514DBE">
      <w:pPr>
        <w:jc w:val="center"/>
        <w:rPr>
          <w:i/>
          <w:sz w:val="28"/>
          <w:szCs w:val="28"/>
          <w:lang w:eastAsia="en-US"/>
        </w:rPr>
      </w:pPr>
    </w:p>
    <w:p w:rsidR="00514DBE" w:rsidRPr="00D1220B" w:rsidRDefault="00514DBE" w:rsidP="00514DBE">
      <w:pPr>
        <w:jc w:val="center"/>
        <w:rPr>
          <w:i/>
          <w:sz w:val="28"/>
          <w:szCs w:val="28"/>
          <w:lang w:eastAsia="en-US"/>
        </w:rPr>
      </w:pPr>
      <w:r w:rsidRPr="00D1220B">
        <w:rPr>
          <w:i/>
          <w:sz w:val="28"/>
          <w:szCs w:val="28"/>
          <w:lang w:eastAsia="en-US"/>
        </w:rPr>
        <w:t>3.1 Перечень тем экзаменационных работ</w:t>
      </w:r>
    </w:p>
    <w:p w:rsidR="00514DBE" w:rsidRPr="00D1220B" w:rsidRDefault="00514DBE" w:rsidP="00514DBE">
      <w:pPr>
        <w:jc w:val="both"/>
        <w:rPr>
          <w:rFonts w:eastAsia="Times New Roman"/>
          <w:i/>
          <w:sz w:val="28"/>
          <w:szCs w:val="28"/>
        </w:rPr>
      </w:pPr>
    </w:p>
    <w:p w:rsidR="00514DBE" w:rsidRPr="00D1220B" w:rsidRDefault="00514DBE" w:rsidP="00514DBE">
      <w:pPr>
        <w:ind w:firstLine="709"/>
        <w:jc w:val="both"/>
        <w:rPr>
          <w:rFonts w:eastAsia="Times New Roman"/>
          <w:sz w:val="28"/>
          <w:szCs w:val="28"/>
        </w:rPr>
      </w:pPr>
      <w:r w:rsidRPr="00D1220B">
        <w:rPr>
          <w:rFonts w:eastAsia="Times New Roman"/>
          <w:sz w:val="28"/>
          <w:szCs w:val="28"/>
        </w:rPr>
        <w:t>По дисциплине «</w:t>
      </w:r>
      <w:r>
        <w:rPr>
          <w:rFonts w:eastAsia="Times New Roman"/>
          <w:sz w:val="28"/>
          <w:szCs w:val="28"/>
        </w:rPr>
        <w:t>Трансдукция фитогормональных сигналов</w:t>
      </w:r>
      <w:r w:rsidRPr="00D1220B">
        <w:rPr>
          <w:rFonts w:eastAsia="Times New Roman"/>
          <w:sz w:val="28"/>
          <w:szCs w:val="28"/>
        </w:rPr>
        <w:t xml:space="preserve">» предусмотрено написание экзаменационной работы. Экзаменационная работа выполняется в электронном виде, включает титульный лист, основное содержание и список использованных источников информации (книги, статьи, интернет-источники). </w:t>
      </w:r>
    </w:p>
    <w:p w:rsidR="00514DBE" w:rsidRPr="00D1220B" w:rsidRDefault="00514DBE" w:rsidP="00514DBE">
      <w:pPr>
        <w:ind w:firstLine="709"/>
        <w:jc w:val="both"/>
        <w:rPr>
          <w:rFonts w:eastAsia="Times New Roman"/>
          <w:sz w:val="28"/>
          <w:szCs w:val="28"/>
        </w:rPr>
      </w:pPr>
    </w:p>
    <w:p w:rsidR="00514DBE" w:rsidRPr="00D1220B" w:rsidRDefault="00514DBE" w:rsidP="00514DBE">
      <w:pPr>
        <w:jc w:val="center"/>
        <w:rPr>
          <w:rFonts w:eastAsia="Times New Roman"/>
          <w:b/>
          <w:sz w:val="28"/>
          <w:szCs w:val="28"/>
        </w:rPr>
      </w:pPr>
      <w:r w:rsidRPr="00D1220B">
        <w:rPr>
          <w:rFonts w:eastAsia="Times New Roman"/>
          <w:b/>
          <w:sz w:val="28"/>
          <w:szCs w:val="28"/>
        </w:rPr>
        <w:t>Примерная тематика экзаменационных работ:</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7133A">
        <w:rPr>
          <w:rFonts w:eastAsia="Times New Roman"/>
          <w:sz w:val="28"/>
          <w:szCs w:val="28"/>
        </w:rPr>
        <w:t>Протеинкиназы и протеинфосфатазы как ключевые ферменты регуляции сигнальных каскадов клетки.</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7133A">
        <w:rPr>
          <w:rFonts w:eastAsia="Times New Roman"/>
          <w:sz w:val="28"/>
          <w:szCs w:val="28"/>
        </w:rPr>
        <w:t xml:space="preserve">Фосфолипазы и липоксигеназы растений. Липоксигеназная сигнальная система как сложный путь образования оксилипинов растений. </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7133A">
        <w:rPr>
          <w:rFonts w:eastAsia="Times New Roman"/>
          <w:sz w:val="28"/>
          <w:szCs w:val="28"/>
        </w:rPr>
        <w:t>Дивинилэфирсинтазная, алленоксидсинтазная и гидропероксидлиазная ветви липоксигеназного сигналинга.</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7133A">
        <w:rPr>
          <w:rFonts w:eastAsia="Times New Roman"/>
          <w:sz w:val="28"/>
          <w:szCs w:val="28"/>
        </w:rPr>
        <w:t xml:space="preserve">МАП-киназная сигнальная система растений как группа мультифункциональных внутриклеточных сигнальных путей. </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7133A">
        <w:rPr>
          <w:rFonts w:eastAsia="Times New Roman"/>
          <w:sz w:val="28"/>
          <w:szCs w:val="28"/>
        </w:rPr>
        <w:t xml:space="preserve">Разнообразие и значение фитохромов. Активация фитохромов и передача светового сигнала. </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7133A">
        <w:rPr>
          <w:rFonts w:eastAsia="Times New Roman"/>
          <w:sz w:val="28"/>
          <w:szCs w:val="28"/>
        </w:rPr>
        <w:t>Ионы кальция в системе передачи сигнала</w:t>
      </w:r>
      <w:r>
        <w:rPr>
          <w:rFonts w:eastAsia="Times New Roman"/>
          <w:sz w:val="28"/>
          <w:szCs w:val="28"/>
        </w:rPr>
        <w:t xml:space="preserve"> у растений</w:t>
      </w:r>
      <w:r w:rsidRPr="00A7133A">
        <w:rPr>
          <w:rFonts w:eastAsia="Times New Roman"/>
          <w:sz w:val="28"/>
          <w:szCs w:val="28"/>
        </w:rPr>
        <w:t>.</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7133A">
        <w:rPr>
          <w:rFonts w:eastAsia="Times New Roman"/>
          <w:sz w:val="28"/>
          <w:szCs w:val="28"/>
        </w:rPr>
        <w:t>Метаболизм ауксинов в растениях.  Рецепторы ауксинов. Действие ИУК на клетку.</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7133A">
        <w:rPr>
          <w:rFonts w:eastAsia="Times New Roman"/>
          <w:sz w:val="28"/>
          <w:szCs w:val="28"/>
        </w:rPr>
        <w:t xml:space="preserve">Гены-мишени гиббереллинового сигнала. Рецепторы гиббереллинов. </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7133A">
        <w:rPr>
          <w:rFonts w:eastAsia="Times New Roman"/>
          <w:sz w:val="28"/>
          <w:szCs w:val="28"/>
        </w:rPr>
        <w:t xml:space="preserve">Мембранные рецепторы цитокининов. Гены-мишени цитокининов. </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7133A">
        <w:rPr>
          <w:rFonts w:eastAsia="Times New Roman"/>
          <w:sz w:val="28"/>
          <w:szCs w:val="28"/>
        </w:rPr>
        <w:t>АБК</w:t>
      </w:r>
      <w:r>
        <w:rPr>
          <w:rFonts w:eastAsia="Times New Roman"/>
          <w:sz w:val="28"/>
          <w:szCs w:val="28"/>
        </w:rPr>
        <w:t xml:space="preserve"> – </w:t>
      </w:r>
      <w:r w:rsidRPr="00A7133A">
        <w:rPr>
          <w:rFonts w:eastAsia="Times New Roman"/>
          <w:sz w:val="28"/>
          <w:szCs w:val="28"/>
        </w:rPr>
        <w:t>стрессовый фитогормон. Взаимодействие с другими фитогормонами при клеточном сигналинге.</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7133A">
        <w:rPr>
          <w:rFonts w:eastAsia="Times New Roman"/>
          <w:sz w:val="28"/>
          <w:szCs w:val="28"/>
        </w:rPr>
        <w:t>Рецепция и трансдукция этиленового сигнала.</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AB53D2">
        <w:rPr>
          <w:rFonts w:eastAsia="Times New Roman"/>
          <w:sz w:val="28"/>
          <w:szCs w:val="28"/>
        </w:rPr>
        <w:t>Рецепция и трансдукция</w:t>
      </w:r>
      <w:r>
        <w:rPr>
          <w:rFonts w:eastAsia="Times New Roman"/>
          <w:sz w:val="28"/>
          <w:szCs w:val="28"/>
        </w:rPr>
        <w:t xml:space="preserve"> сигнала брассиностероидов</w:t>
      </w:r>
      <w:r w:rsidRPr="00AB53D2">
        <w:rPr>
          <w:rFonts w:eastAsia="Times New Roman"/>
          <w:sz w:val="28"/>
          <w:szCs w:val="28"/>
        </w:rPr>
        <w:t>.</w:t>
      </w:r>
    </w:p>
    <w:p w:rsidR="00514DBE" w:rsidRPr="00A7133A" w:rsidRDefault="00514DBE" w:rsidP="00514DBE">
      <w:pPr>
        <w:numPr>
          <w:ilvl w:val="0"/>
          <w:numId w:val="14"/>
        </w:numPr>
        <w:tabs>
          <w:tab w:val="left" w:pos="1134"/>
        </w:tabs>
        <w:ind w:left="0" w:firstLine="709"/>
        <w:contextualSpacing/>
        <w:jc w:val="both"/>
        <w:rPr>
          <w:rFonts w:eastAsia="Times New Roman"/>
          <w:sz w:val="28"/>
          <w:szCs w:val="28"/>
        </w:rPr>
      </w:pPr>
      <w:r w:rsidRPr="002224D7">
        <w:rPr>
          <w:rFonts w:eastAsia="Times New Roman"/>
          <w:sz w:val="28"/>
          <w:szCs w:val="28"/>
        </w:rPr>
        <w:t>Жасмонат-зависимая защитная сигнализация в тканях растений</w:t>
      </w:r>
      <w:r w:rsidRPr="00A7133A">
        <w:rPr>
          <w:rFonts w:eastAsia="Times New Roman"/>
          <w:sz w:val="28"/>
          <w:szCs w:val="28"/>
        </w:rPr>
        <w:t>.</w:t>
      </w:r>
    </w:p>
    <w:p w:rsidR="00514DBE" w:rsidRPr="00AB53D2" w:rsidRDefault="00514DBE" w:rsidP="00514DBE">
      <w:pPr>
        <w:numPr>
          <w:ilvl w:val="0"/>
          <w:numId w:val="14"/>
        </w:numPr>
        <w:tabs>
          <w:tab w:val="left" w:pos="1134"/>
        </w:tabs>
        <w:ind w:left="0" w:firstLine="709"/>
        <w:contextualSpacing/>
        <w:jc w:val="both"/>
        <w:rPr>
          <w:rFonts w:eastAsia="Times New Roman"/>
          <w:bCs/>
          <w:color w:val="000000"/>
          <w:sz w:val="28"/>
          <w:szCs w:val="28"/>
        </w:rPr>
      </w:pPr>
      <w:r w:rsidRPr="00AB53D2">
        <w:rPr>
          <w:rFonts w:eastAsia="Times New Roman"/>
          <w:sz w:val="28"/>
          <w:szCs w:val="28"/>
        </w:rPr>
        <w:t xml:space="preserve">Пептидные гормоны растений. </w:t>
      </w:r>
      <w:r w:rsidRPr="00AB53D2">
        <w:rPr>
          <w:rFonts w:eastAsia="Times New Roman"/>
          <w:bCs/>
          <w:iCs/>
          <w:sz w:val="28"/>
          <w:szCs w:val="28"/>
        </w:rPr>
        <w:t>Механизмы передачи и регуляция сигнала.</w:t>
      </w:r>
    </w:p>
    <w:p w:rsidR="00514DBE" w:rsidRPr="00AB53D2" w:rsidRDefault="00514DBE" w:rsidP="00514DBE">
      <w:pPr>
        <w:numPr>
          <w:ilvl w:val="0"/>
          <w:numId w:val="14"/>
        </w:numPr>
        <w:tabs>
          <w:tab w:val="left" w:pos="1134"/>
        </w:tabs>
        <w:ind w:left="0" w:firstLine="709"/>
        <w:contextualSpacing/>
        <w:jc w:val="both"/>
        <w:rPr>
          <w:rFonts w:eastAsia="Times New Roman"/>
          <w:bCs/>
          <w:sz w:val="28"/>
          <w:szCs w:val="28"/>
        </w:rPr>
      </w:pPr>
      <w:r w:rsidRPr="00AB53D2">
        <w:rPr>
          <w:rFonts w:eastAsia="Times New Roman"/>
          <w:sz w:val="28"/>
          <w:szCs w:val="28"/>
        </w:rPr>
        <w:t>Рецепция и трансдукция сигнала</w:t>
      </w:r>
      <w:r>
        <w:rPr>
          <w:rFonts w:eastAsia="Times New Roman"/>
          <w:sz w:val="28"/>
          <w:szCs w:val="28"/>
        </w:rPr>
        <w:t xml:space="preserve"> салициловой кислоты</w:t>
      </w:r>
    </w:p>
    <w:p w:rsidR="00514DBE" w:rsidRDefault="00514DBE">
      <w:pPr>
        <w:ind w:firstLine="709"/>
        <w:jc w:val="both"/>
        <w:rPr>
          <w:sz w:val="28"/>
          <w:szCs w:val="28"/>
        </w:rPr>
      </w:pPr>
      <w:r>
        <w:rPr>
          <w:sz w:val="28"/>
          <w:szCs w:val="28"/>
        </w:rPr>
        <w:br w:type="page"/>
      </w:r>
    </w:p>
    <w:p w:rsidR="00514DBE" w:rsidRPr="00630FF3" w:rsidRDefault="00514DBE" w:rsidP="00514DBE">
      <w:pPr>
        <w:jc w:val="center"/>
        <w:rPr>
          <w:b/>
          <w:sz w:val="28"/>
        </w:rPr>
      </w:pPr>
      <w:r w:rsidRPr="00630FF3">
        <w:rPr>
          <w:b/>
          <w:sz w:val="28"/>
        </w:rPr>
        <w:t>4 ВСПОМОГАТЕЛЬНЫЙ РАЗДЕЛ</w:t>
      </w:r>
    </w:p>
    <w:p w:rsidR="00514DBE" w:rsidRPr="00630FF3" w:rsidRDefault="00514DBE" w:rsidP="00514DBE">
      <w:pPr>
        <w:rPr>
          <w:sz w:val="28"/>
        </w:rPr>
      </w:pPr>
      <w:r w:rsidRPr="00630FF3">
        <w:rPr>
          <w:sz w:val="28"/>
        </w:rPr>
        <w:tab/>
      </w:r>
    </w:p>
    <w:p w:rsidR="00514DBE" w:rsidRPr="00630FF3" w:rsidRDefault="00514DBE" w:rsidP="00514DBE">
      <w:pPr>
        <w:jc w:val="center"/>
        <w:rPr>
          <w:i/>
          <w:sz w:val="28"/>
        </w:rPr>
      </w:pPr>
      <w:r w:rsidRPr="00630FF3">
        <w:rPr>
          <w:i/>
          <w:sz w:val="28"/>
        </w:rPr>
        <w:t>4.1 Учебная программа дисциплины</w:t>
      </w:r>
    </w:p>
    <w:p w:rsidR="00514DBE" w:rsidRPr="00A72D6F" w:rsidRDefault="00514DBE" w:rsidP="00514DBE">
      <w:pPr>
        <w:ind w:firstLine="709"/>
        <w:jc w:val="both"/>
        <w:rPr>
          <w:sz w:val="28"/>
          <w:szCs w:val="22"/>
          <w:lang w:eastAsia="en-US"/>
        </w:rPr>
      </w:pPr>
      <w:r w:rsidRPr="00A72D6F">
        <w:rPr>
          <w:sz w:val="28"/>
          <w:szCs w:val="22"/>
          <w:lang w:eastAsia="en-US"/>
        </w:rPr>
        <w:t>Файл прилагается</w:t>
      </w:r>
      <w:r>
        <w:rPr>
          <w:sz w:val="28"/>
          <w:szCs w:val="22"/>
          <w:lang w:eastAsia="en-US"/>
        </w:rPr>
        <w:t xml:space="preserve">. </w:t>
      </w:r>
    </w:p>
    <w:p w:rsidR="00514DBE" w:rsidRPr="00630FF3" w:rsidRDefault="00514DBE" w:rsidP="00514DBE">
      <w:pPr>
        <w:rPr>
          <w:sz w:val="28"/>
        </w:rPr>
      </w:pPr>
    </w:p>
    <w:p w:rsidR="00514DBE" w:rsidRPr="00630FF3" w:rsidRDefault="00514DBE" w:rsidP="00514DBE">
      <w:pPr>
        <w:jc w:val="center"/>
        <w:rPr>
          <w:i/>
          <w:sz w:val="28"/>
        </w:rPr>
      </w:pPr>
      <w:r w:rsidRPr="00630FF3">
        <w:rPr>
          <w:i/>
          <w:sz w:val="28"/>
        </w:rPr>
        <w:t>4.2 Перечень рекомендуемой литературы</w:t>
      </w:r>
    </w:p>
    <w:p w:rsidR="00514DBE" w:rsidRDefault="00514DBE" w:rsidP="00514DBE">
      <w:pPr>
        <w:jc w:val="both"/>
        <w:rPr>
          <w:sz w:val="28"/>
          <w:szCs w:val="28"/>
        </w:rPr>
      </w:pPr>
    </w:p>
    <w:p w:rsidR="00514DBE" w:rsidRPr="00514DBE" w:rsidRDefault="00514DBE" w:rsidP="00514DBE">
      <w:pPr>
        <w:keepNext/>
        <w:jc w:val="center"/>
        <w:outlineLvl w:val="0"/>
        <w:rPr>
          <w:rFonts w:eastAsia="Times New Roman"/>
          <w:b/>
          <w:sz w:val="28"/>
          <w:szCs w:val="28"/>
        </w:rPr>
      </w:pPr>
      <w:r w:rsidRPr="00514DBE">
        <w:rPr>
          <w:rFonts w:eastAsia="Times New Roman"/>
          <w:b/>
          <w:sz w:val="28"/>
          <w:szCs w:val="28"/>
        </w:rPr>
        <w:t>Основная</w:t>
      </w:r>
    </w:p>
    <w:p w:rsidR="00514DBE" w:rsidRPr="00514DBE" w:rsidRDefault="00514DBE" w:rsidP="00514DBE">
      <w:pPr>
        <w:numPr>
          <w:ilvl w:val="0"/>
          <w:numId w:val="15"/>
        </w:numPr>
        <w:tabs>
          <w:tab w:val="left" w:pos="993"/>
          <w:tab w:val="left" w:pos="1276"/>
        </w:tabs>
        <w:ind w:left="0" w:firstLine="709"/>
        <w:contextualSpacing/>
        <w:jc w:val="both"/>
        <w:rPr>
          <w:rFonts w:eastAsia="Times New Roman"/>
          <w:sz w:val="28"/>
          <w:szCs w:val="28"/>
        </w:rPr>
      </w:pPr>
      <w:r w:rsidRPr="00514DBE">
        <w:rPr>
          <w:rFonts w:eastAsia="Times New Roman"/>
          <w:sz w:val="28"/>
          <w:szCs w:val="28"/>
        </w:rPr>
        <w:t xml:space="preserve">Грязева, В. И. Основы биотехнологии : учебное пособие / В. И. Грязева. – Пенза : ПГАУ, 2022. – 217 с. – Режим доступа : для авториз. пользователей : </w:t>
      </w:r>
      <w:hyperlink r:id="rId10" w:history="1">
        <w:r w:rsidRPr="00514DBE">
          <w:rPr>
            <w:rFonts w:eastAsia="Times New Roman"/>
            <w:color w:val="0000FF"/>
            <w:sz w:val="28"/>
            <w:szCs w:val="28"/>
            <w:u w:val="single"/>
          </w:rPr>
          <w:t>https://e.lanbook.com/book/261539</w:t>
        </w:r>
      </w:hyperlink>
      <w:r w:rsidRPr="00514DBE">
        <w:rPr>
          <w:rFonts w:eastAsia="Times New Roman"/>
          <w:sz w:val="28"/>
          <w:szCs w:val="28"/>
        </w:rPr>
        <w:t>.</w:t>
      </w:r>
    </w:p>
    <w:p w:rsidR="00514DBE" w:rsidRPr="00514DBE" w:rsidRDefault="00514DBE" w:rsidP="00514DBE">
      <w:pPr>
        <w:numPr>
          <w:ilvl w:val="0"/>
          <w:numId w:val="15"/>
        </w:numPr>
        <w:tabs>
          <w:tab w:val="left" w:pos="993"/>
          <w:tab w:val="left" w:pos="1276"/>
        </w:tabs>
        <w:ind w:left="0" w:firstLine="709"/>
        <w:contextualSpacing/>
        <w:jc w:val="both"/>
        <w:rPr>
          <w:rFonts w:eastAsia="Times New Roman"/>
          <w:sz w:val="28"/>
          <w:szCs w:val="28"/>
        </w:rPr>
      </w:pPr>
      <w:r w:rsidRPr="00514DBE">
        <w:rPr>
          <w:rFonts w:eastAsia="Times New Roman"/>
          <w:sz w:val="28"/>
          <w:szCs w:val="28"/>
        </w:rPr>
        <w:t xml:space="preserve">Корягин, Ю. В. Физиология растений : учебное пособие / Ю. В. Корягин, Е. Г. Куликова, Н. В. Корягина. – Пенза : ПГАУ, 2019. – 308 с. – Режим доступа : для авториз. пользователей : </w:t>
      </w:r>
      <w:hyperlink r:id="rId11" w:history="1">
        <w:r w:rsidRPr="00514DBE">
          <w:rPr>
            <w:rFonts w:eastAsia="Times New Roman"/>
            <w:color w:val="0000FF"/>
            <w:sz w:val="28"/>
            <w:szCs w:val="28"/>
            <w:u w:val="single"/>
          </w:rPr>
          <w:t>https://e.lanbook.com/book/131084</w:t>
        </w:r>
      </w:hyperlink>
      <w:r w:rsidRPr="00514DBE">
        <w:rPr>
          <w:rFonts w:eastAsia="Times New Roman"/>
          <w:sz w:val="28"/>
          <w:szCs w:val="28"/>
        </w:rPr>
        <w:t>.</w:t>
      </w:r>
    </w:p>
    <w:p w:rsidR="00514DBE" w:rsidRPr="00514DBE" w:rsidRDefault="00514DBE" w:rsidP="00514DBE">
      <w:pPr>
        <w:numPr>
          <w:ilvl w:val="0"/>
          <w:numId w:val="15"/>
        </w:numPr>
        <w:tabs>
          <w:tab w:val="left" w:pos="993"/>
          <w:tab w:val="left" w:pos="1276"/>
        </w:tabs>
        <w:ind w:left="0" w:firstLine="709"/>
        <w:contextualSpacing/>
        <w:jc w:val="both"/>
        <w:rPr>
          <w:rFonts w:eastAsia="Times New Roman"/>
          <w:sz w:val="28"/>
          <w:szCs w:val="28"/>
        </w:rPr>
      </w:pPr>
      <w:r w:rsidRPr="00514DBE">
        <w:rPr>
          <w:spacing w:val="-4"/>
          <w:sz w:val="28"/>
          <w:szCs w:val="28"/>
        </w:rPr>
        <w:t>Покровский, А. А. Клеточная сигнализация : учебное пособие / А.</w:t>
      </w:r>
      <w:r w:rsidRPr="00514DBE">
        <w:rPr>
          <w:spacing w:val="-4"/>
          <w:sz w:val="28"/>
          <w:szCs w:val="28"/>
          <w:lang w:val="en-US"/>
        </w:rPr>
        <w:t> </w:t>
      </w:r>
      <w:r w:rsidRPr="00514DBE">
        <w:rPr>
          <w:spacing w:val="-4"/>
          <w:sz w:val="28"/>
          <w:szCs w:val="28"/>
        </w:rPr>
        <w:t>А.</w:t>
      </w:r>
      <w:r w:rsidRPr="00514DBE">
        <w:rPr>
          <w:spacing w:val="-4"/>
          <w:sz w:val="28"/>
          <w:szCs w:val="28"/>
          <w:lang w:val="en-US"/>
        </w:rPr>
        <w:t> </w:t>
      </w:r>
      <w:r w:rsidRPr="00514DBE">
        <w:rPr>
          <w:spacing w:val="-4"/>
          <w:sz w:val="28"/>
          <w:szCs w:val="28"/>
        </w:rPr>
        <w:t xml:space="preserve">Покровский, Н. М. Титова. – Красноярск : СФУ, 2019. – 116 с. – Режим доступа : для авториз. пользователей : </w:t>
      </w:r>
      <w:hyperlink r:id="rId12" w:history="1">
        <w:r w:rsidRPr="00514DBE">
          <w:rPr>
            <w:color w:val="0000FF"/>
            <w:spacing w:val="-4"/>
            <w:sz w:val="28"/>
            <w:szCs w:val="28"/>
            <w:u w:val="single"/>
            <w:lang w:val="en-US"/>
          </w:rPr>
          <w:t>https</w:t>
        </w:r>
        <w:r w:rsidRPr="00514DBE">
          <w:rPr>
            <w:color w:val="0000FF"/>
            <w:spacing w:val="-4"/>
            <w:sz w:val="28"/>
            <w:szCs w:val="28"/>
            <w:u w:val="single"/>
          </w:rPr>
          <w:t>://</w:t>
        </w:r>
        <w:r w:rsidRPr="00514DBE">
          <w:rPr>
            <w:color w:val="0000FF"/>
            <w:spacing w:val="-4"/>
            <w:sz w:val="28"/>
            <w:szCs w:val="28"/>
            <w:u w:val="single"/>
            <w:lang w:val="en-US"/>
          </w:rPr>
          <w:t>e</w:t>
        </w:r>
        <w:r w:rsidRPr="00514DBE">
          <w:rPr>
            <w:color w:val="0000FF"/>
            <w:spacing w:val="-4"/>
            <w:sz w:val="28"/>
            <w:szCs w:val="28"/>
            <w:u w:val="single"/>
          </w:rPr>
          <w:t>.</w:t>
        </w:r>
        <w:r w:rsidRPr="00514DBE">
          <w:rPr>
            <w:color w:val="0000FF"/>
            <w:spacing w:val="-4"/>
            <w:sz w:val="28"/>
            <w:szCs w:val="28"/>
            <w:u w:val="single"/>
            <w:lang w:val="en-US"/>
          </w:rPr>
          <w:t>lanbook</w:t>
        </w:r>
        <w:r w:rsidRPr="00514DBE">
          <w:rPr>
            <w:color w:val="0000FF"/>
            <w:spacing w:val="-4"/>
            <w:sz w:val="28"/>
            <w:szCs w:val="28"/>
            <w:u w:val="single"/>
          </w:rPr>
          <w:t>.</w:t>
        </w:r>
        <w:r w:rsidRPr="00514DBE">
          <w:rPr>
            <w:color w:val="0000FF"/>
            <w:spacing w:val="-4"/>
            <w:sz w:val="28"/>
            <w:szCs w:val="28"/>
            <w:u w:val="single"/>
            <w:lang w:val="en-US"/>
          </w:rPr>
          <w:t>com</w:t>
        </w:r>
        <w:r w:rsidRPr="00514DBE">
          <w:rPr>
            <w:color w:val="0000FF"/>
            <w:spacing w:val="-4"/>
            <w:sz w:val="28"/>
            <w:szCs w:val="28"/>
            <w:u w:val="single"/>
          </w:rPr>
          <w:t>/</w:t>
        </w:r>
        <w:r w:rsidRPr="00514DBE">
          <w:rPr>
            <w:color w:val="0000FF"/>
            <w:spacing w:val="-4"/>
            <w:sz w:val="28"/>
            <w:szCs w:val="28"/>
            <w:u w:val="single"/>
            <w:lang w:val="en-US"/>
          </w:rPr>
          <w:t>book</w:t>
        </w:r>
        <w:r w:rsidRPr="00514DBE">
          <w:rPr>
            <w:color w:val="0000FF"/>
            <w:spacing w:val="-4"/>
            <w:sz w:val="28"/>
            <w:szCs w:val="28"/>
            <w:u w:val="single"/>
          </w:rPr>
          <w:t>/157526</w:t>
        </w:r>
      </w:hyperlink>
      <w:r w:rsidRPr="00514DBE">
        <w:rPr>
          <w:spacing w:val="-4"/>
          <w:sz w:val="28"/>
          <w:szCs w:val="28"/>
        </w:rPr>
        <w:t>.</w:t>
      </w:r>
    </w:p>
    <w:p w:rsidR="00514DBE" w:rsidRPr="00514DBE" w:rsidRDefault="00514DBE" w:rsidP="00514DBE">
      <w:pPr>
        <w:numPr>
          <w:ilvl w:val="0"/>
          <w:numId w:val="15"/>
        </w:numPr>
        <w:tabs>
          <w:tab w:val="left" w:pos="993"/>
          <w:tab w:val="left" w:pos="1276"/>
        </w:tabs>
        <w:ind w:left="0" w:firstLine="709"/>
        <w:contextualSpacing/>
        <w:jc w:val="both"/>
        <w:rPr>
          <w:rFonts w:eastAsia="Times New Roman"/>
          <w:sz w:val="28"/>
          <w:szCs w:val="28"/>
        </w:rPr>
      </w:pPr>
      <w:r w:rsidRPr="00514DBE">
        <w:rPr>
          <w:rFonts w:eastAsia="Times New Roman"/>
          <w:sz w:val="28"/>
          <w:szCs w:val="28"/>
        </w:rPr>
        <w:t>Физиология растений : учебник для вузов/ Н. Д. Алехина [и др.]; под ред. И. П. Ермакова. – Москва : Академия, 2007. – 640 с.</w:t>
      </w:r>
    </w:p>
    <w:p w:rsidR="00514DBE" w:rsidRDefault="00514DBE" w:rsidP="00514DBE">
      <w:pPr>
        <w:tabs>
          <w:tab w:val="left" w:pos="993"/>
          <w:tab w:val="left" w:pos="1276"/>
        </w:tabs>
        <w:contextualSpacing/>
        <w:jc w:val="center"/>
        <w:rPr>
          <w:rFonts w:eastAsia="Times New Roman"/>
          <w:i/>
          <w:sz w:val="28"/>
          <w:szCs w:val="28"/>
        </w:rPr>
      </w:pPr>
    </w:p>
    <w:p w:rsidR="00514DBE" w:rsidRPr="00514DBE" w:rsidRDefault="00514DBE" w:rsidP="00514DBE">
      <w:pPr>
        <w:tabs>
          <w:tab w:val="left" w:pos="993"/>
          <w:tab w:val="left" w:pos="1276"/>
        </w:tabs>
        <w:contextualSpacing/>
        <w:jc w:val="center"/>
        <w:rPr>
          <w:rFonts w:eastAsia="Times New Roman"/>
          <w:b/>
          <w:sz w:val="28"/>
          <w:szCs w:val="28"/>
        </w:rPr>
      </w:pPr>
      <w:r w:rsidRPr="00514DBE">
        <w:rPr>
          <w:rFonts w:eastAsia="Times New Roman"/>
          <w:b/>
          <w:sz w:val="28"/>
          <w:szCs w:val="28"/>
        </w:rPr>
        <w:t>Дополнительная</w:t>
      </w:r>
    </w:p>
    <w:p w:rsidR="00514DBE" w:rsidRPr="004062A4" w:rsidRDefault="00514DBE" w:rsidP="00514DBE">
      <w:pPr>
        <w:numPr>
          <w:ilvl w:val="0"/>
          <w:numId w:val="16"/>
        </w:numPr>
        <w:tabs>
          <w:tab w:val="left" w:pos="1276"/>
        </w:tabs>
        <w:ind w:left="0" w:firstLine="709"/>
        <w:contextualSpacing/>
        <w:jc w:val="both"/>
        <w:rPr>
          <w:rFonts w:eastAsia="Times New Roman"/>
          <w:sz w:val="28"/>
          <w:szCs w:val="28"/>
        </w:rPr>
      </w:pPr>
      <w:r w:rsidRPr="004062A4">
        <w:rPr>
          <w:rFonts w:eastAsia="Times New Roman"/>
          <w:sz w:val="28"/>
          <w:szCs w:val="28"/>
        </w:rPr>
        <w:t>Аверина Н.Г., Яронская Е.Б. Биосинтез тетрапирролов в растениях – Минск: Беларуская навука, 2012. – 413 с.</w:t>
      </w:r>
    </w:p>
    <w:p w:rsidR="00514DBE" w:rsidRPr="004062A4" w:rsidRDefault="00514DBE" w:rsidP="00514DBE">
      <w:pPr>
        <w:numPr>
          <w:ilvl w:val="0"/>
          <w:numId w:val="16"/>
        </w:numPr>
        <w:tabs>
          <w:tab w:val="left" w:pos="1134"/>
        </w:tabs>
        <w:ind w:left="0" w:firstLine="709"/>
        <w:contextualSpacing/>
        <w:jc w:val="both"/>
        <w:rPr>
          <w:rFonts w:eastAsia="Times New Roman"/>
          <w:sz w:val="28"/>
          <w:szCs w:val="28"/>
        </w:rPr>
      </w:pPr>
      <w:r w:rsidRPr="004062A4">
        <w:rPr>
          <w:rFonts w:eastAsia="Times New Roman"/>
          <w:sz w:val="28"/>
          <w:szCs w:val="28"/>
        </w:rPr>
        <w:t xml:space="preserve">Биотехнология растений / Л.В. Назаренко [и др.] . – М.: Юрайт, 2018. – 161 с. </w:t>
      </w:r>
    </w:p>
    <w:p w:rsidR="00514DBE" w:rsidRPr="004062A4" w:rsidRDefault="00514DBE" w:rsidP="00514DBE">
      <w:pPr>
        <w:numPr>
          <w:ilvl w:val="0"/>
          <w:numId w:val="16"/>
        </w:numPr>
        <w:tabs>
          <w:tab w:val="left" w:pos="993"/>
          <w:tab w:val="left" w:pos="1276"/>
        </w:tabs>
        <w:ind w:left="0" w:firstLine="709"/>
        <w:contextualSpacing/>
        <w:jc w:val="both"/>
        <w:rPr>
          <w:rFonts w:eastAsia="Times New Roman"/>
          <w:sz w:val="28"/>
          <w:szCs w:val="28"/>
        </w:rPr>
      </w:pPr>
      <w:r w:rsidRPr="004062A4">
        <w:rPr>
          <w:rFonts w:eastAsia="Times New Roman"/>
          <w:sz w:val="28"/>
          <w:szCs w:val="28"/>
        </w:rPr>
        <w:t>Биохимия растений / Б. Хельд. – М.: Бином. Лаборатория знаний, 2011. – 471 c.</w:t>
      </w:r>
    </w:p>
    <w:p w:rsidR="00514DBE" w:rsidRPr="004062A4" w:rsidRDefault="00514DBE" w:rsidP="00514DBE">
      <w:pPr>
        <w:numPr>
          <w:ilvl w:val="0"/>
          <w:numId w:val="16"/>
        </w:numPr>
        <w:tabs>
          <w:tab w:val="left" w:pos="993"/>
          <w:tab w:val="left" w:pos="1276"/>
        </w:tabs>
        <w:ind w:left="0" w:firstLine="709"/>
        <w:contextualSpacing/>
        <w:jc w:val="both"/>
        <w:rPr>
          <w:rFonts w:eastAsia="Times New Roman"/>
          <w:sz w:val="28"/>
          <w:szCs w:val="28"/>
        </w:rPr>
      </w:pPr>
      <w:r w:rsidRPr="004062A4">
        <w:rPr>
          <w:rFonts w:eastAsia="Times New Roman"/>
          <w:sz w:val="28"/>
          <w:szCs w:val="28"/>
        </w:rPr>
        <w:t>Джамеев В.Ю. Внутриклеточный сигналинг у растений: учебное пособие / В. Ю. Джамеев. — Харьков: АССА, 2015. — 224 с.</w:t>
      </w:r>
    </w:p>
    <w:p w:rsidR="00514DBE" w:rsidRPr="004062A4" w:rsidRDefault="00514DBE" w:rsidP="00514DBE">
      <w:pPr>
        <w:numPr>
          <w:ilvl w:val="0"/>
          <w:numId w:val="16"/>
        </w:numPr>
        <w:tabs>
          <w:tab w:val="left" w:pos="1134"/>
        </w:tabs>
        <w:ind w:left="0" w:firstLine="709"/>
        <w:contextualSpacing/>
        <w:jc w:val="both"/>
        <w:rPr>
          <w:rFonts w:eastAsia="Times New Roman"/>
          <w:sz w:val="28"/>
          <w:szCs w:val="28"/>
        </w:rPr>
      </w:pPr>
      <w:r w:rsidRPr="004062A4">
        <w:rPr>
          <w:rFonts w:eastAsia="Times New Roman"/>
          <w:sz w:val="28"/>
          <w:szCs w:val="28"/>
        </w:rPr>
        <w:t>Жукова, А.Г. Молекулярная биология: учебник для вузов / А.Г. Жукова, Н.В. Кизиченко, Л.Г. Горохова. – Москва; Берлин: Директ-медиа, 2018. – 268 с.</w:t>
      </w:r>
    </w:p>
    <w:p w:rsidR="00514DBE" w:rsidRPr="004062A4" w:rsidRDefault="00514DBE" w:rsidP="00514DBE">
      <w:pPr>
        <w:numPr>
          <w:ilvl w:val="0"/>
          <w:numId w:val="16"/>
        </w:numPr>
        <w:tabs>
          <w:tab w:val="left" w:pos="1134"/>
        </w:tabs>
        <w:ind w:left="0" w:firstLine="709"/>
        <w:contextualSpacing/>
        <w:jc w:val="both"/>
        <w:rPr>
          <w:rFonts w:eastAsia="Times New Roman"/>
          <w:sz w:val="28"/>
          <w:szCs w:val="28"/>
        </w:rPr>
      </w:pPr>
      <w:r w:rsidRPr="004062A4">
        <w:rPr>
          <w:rFonts w:eastAsia="Times New Roman"/>
          <w:sz w:val="28"/>
          <w:szCs w:val="28"/>
        </w:rPr>
        <w:t>Иванищев, В.В. Молекулярная биология. 2-е издание / В.В. Иванищев. – М.: ООО «Издательчкий центр РИОР», 2020. – 233 с.</w:t>
      </w:r>
    </w:p>
    <w:p w:rsidR="00514DBE" w:rsidRPr="004062A4" w:rsidRDefault="00514DBE" w:rsidP="00514DBE">
      <w:pPr>
        <w:numPr>
          <w:ilvl w:val="0"/>
          <w:numId w:val="16"/>
        </w:numPr>
        <w:tabs>
          <w:tab w:val="left" w:pos="1276"/>
        </w:tabs>
        <w:ind w:left="0" w:firstLine="709"/>
        <w:contextualSpacing/>
        <w:jc w:val="both"/>
        <w:rPr>
          <w:rFonts w:eastAsia="Times New Roman"/>
          <w:sz w:val="28"/>
          <w:szCs w:val="28"/>
        </w:rPr>
      </w:pPr>
      <w:r w:rsidRPr="004062A4">
        <w:rPr>
          <w:rFonts w:eastAsia="Times New Roman"/>
          <w:sz w:val="28"/>
          <w:szCs w:val="28"/>
        </w:rPr>
        <w:t>Колупаев, Ю.Е. Формирование адаптивных реакций растений на действие абиотических стрессоров / Ю.Е. Колупаев, Ю.В. Карпец. – К.: Основа, 2010. – 352 с.</w:t>
      </w:r>
    </w:p>
    <w:p w:rsidR="00514DBE" w:rsidRPr="004062A4" w:rsidRDefault="00514DBE" w:rsidP="00514DBE">
      <w:pPr>
        <w:numPr>
          <w:ilvl w:val="0"/>
          <w:numId w:val="16"/>
        </w:numPr>
        <w:tabs>
          <w:tab w:val="left" w:pos="1134"/>
        </w:tabs>
        <w:ind w:left="0" w:firstLine="709"/>
        <w:contextualSpacing/>
        <w:jc w:val="both"/>
        <w:rPr>
          <w:rFonts w:eastAsia="Times New Roman"/>
          <w:sz w:val="28"/>
          <w:szCs w:val="28"/>
        </w:rPr>
      </w:pPr>
      <w:r w:rsidRPr="004062A4">
        <w:rPr>
          <w:noProof/>
          <w:sz w:val="28"/>
          <w:szCs w:val="28"/>
        </w:rPr>
        <w:t>Коничев, А.С.Молекулярная биология: учебник для вузов / А.С. Коничев, Г.А. Севастьянова, И.Л. Цветков. – М.: Юрайт, 2018. – 422 с.</w:t>
      </w:r>
    </w:p>
    <w:p w:rsidR="00514DBE" w:rsidRPr="004062A4" w:rsidRDefault="00514DBE" w:rsidP="00514DBE">
      <w:pPr>
        <w:numPr>
          <w:ilvl w:val="0"/>
          <w:numId w:val="16"/>
        </w:numPr>
        <w:tabs>
          <w:tab w:val="left" w:pos="1134"/>
        </w:tabs>
        <w:ind w:left="0" w:firstLine="709"/>
        <w:contextualSpacing/>
        <w:jc w:val="both"/>
        <w:rPr>
          <w:rFonts w:eastAsia="Times New Roman"/>
          <w:sz w:val="28"/>
          <w:szCs w:val="28"/>
        </w:rPr>
      </w:pPr>
      <w:r w:rsidRPr="004062A4">
        <w:rPr>
          <w:rFonts w:eastAsia="Times New Roman"/>
          <w:sz w:val="28"/>
          <w:szCs w:val="28"/>
        </w:rPr>
        <w:t>Кошкин, Е.И. Физиология устойчивости сельскохозяйственных культур. – М.: Дрофа, 2010. – 638 с.</w:t>
      </w:r>
    </w:p>
    <w:p w:rsidR="00514DBE" w:rsidRPr="004062A4" w:rsidRDefault="00514DBE" w:rsidP="00514DBE">
      <w:pPr>
        <w:numPr>
          <w:ilvl w:val="0"/>
          <w:numId w:val="16"/>
        </w:numPr>
        <w:tabs>
          <w:tab w:val="left" w:pos="1276"/>
        </w:tabs>
        <w:ind w:left="0" w:firstLine="709"/>
        <w:contextualSpacing/>
        <w:jc w:val="both"/>
        <w:rPr>
          <w:rFonts w:eastAsia="Times New Roman"/>
          <w:sz w:val="28"/>
          <w:szCs w:val="28"/>
        </w:rPr>
      </w:pPr>
      <w:r w:rsidRPr="004062A4">
        <w:rPr>
          <w:rFonts w:eastAsia="Times New Roman"/>
          <w:sz w:val="28"/>
          <w:szCs w:val="28"/>
        </w:rPr>
        <w:t>Крутецкая, З.И. Механизмы внутриклеточной сигнализации: монография / З.И. Крутецкая, О.Е. Лебедев, Л.С. Курилова. – СПб.: Изд-во СПб. ун-та, 2003. – 208 с.</w:t>
      </w:r>
    </w:p>
    <w:p w:rsidR="00514DBE" w:rsidRPr="004062A4" w:rsidRDefault="00514DBE" w:rsidP="00514DBE">
      <w:pPr>
        <w:numPr>
          <w:ilvl w:val="0"/>
          <w:numId w:val="16"/>
        </w:numPr>
        <w:tabs>
          <w:tab w:val="left" w:pos="993"/>
          <w:tab w:val="left" w:pos="1276"/>
        </w:tabs>
        <w:ind w:left="0" w:firstLine="709"/>
        <w:contextualSpacing/>
        <w:jc w:val="both"/>
        <w:rPr>
          <w:rFonts w:eastAsia="Times New Roman"/>
          <w:sz w:val="28"/>
          <w:szCs w:val="28"/>
        </w:rPr>
      </w:pPr>
      <w:r w:rsidRPr="004062A4">
        <w:rPr>
          <w:rFonts w:eastAsia="Times New Roman"/>
          <w:sz w:val="28"/>
          <w:szCs w:val="28"/>
        </w:rPr>
        <w:t>Кузнецов, Вл.В. Физиология растений. В 2 т. Т. 2: учебник для академического бакалавриата / Вл.В. Кузнецов, Г.А. Дмитриева. – М.: Издательство Юрайт, 2019. – 459 с.</w:t>
      </w:r>
    </w:p>
    <w:p w:rsidR="00514DBE" w:rsidRPr="004062A4" w:rsidRDefault="00514DBE" w:rsidP="00514DBE">
      <w:pPr>
        <w:numPr>
          <w:ilvl w:val="0"/>
          <w:numId w:val="16"/>
        </w:numPr>
        <w:tabs>
          <w:tab w:val="left" w:pos="1276"/>
        </w:tabs>
        <w:ind w:left="0" w:firstLine="709"/>
        <w:contextualSpacing/>
        <w:jc w:val="both"/>
        <w:rPr>
          <w:rFonts w:eastAsia="Times New Roman"/>
          <w:sz w:val="28"/>
          <w:szCs w:val="28"/>
        </w:rPr>
      </w:pPr>
      <w:r w:rsidRPr="004062A4">
        <w:rPr>
          <w:rFonts w:eastAsia="Times New Roman"/>
          <w:sz w:val="28"/>
          <w:szCs w:val="28"/>
        </w:rPr>
        <w:t>Кулаева, О.Н. Восприятие и преобразование гормонального сигнала у растений / О.Н. Кулаева // Физиология растений. – 1995. – Т. 42, №5. – С. 661–671.</w:t>
      </w:r>
    </w:p>
    <w:p w:rsidR="00514DBE" w:rsidRPr="004062A4" w:rsidRDefault="00514DBE" w:rsidP="00514DBE">
      <w:pPr>
        <w:numPr>
          <w:ilvl w:val="0"/>
          <w:numId w:val="16"/>
        </w:numPr>
        <w:tabs>
          <w:tab w:val="left" w:pos="1276"/>
        </w:tabs>
        <w:ind w:left="0" w:firstLine="709"/>
        <w:contextualSpacing/>
        <w:jc w:val="both"/>
        <w:rPr>
          <w:rFonts w:eastAsia="Times New Roman"/>
          <w:sz w:val="28"/>
          <w:szCs w:val="28"/>
        </w:rPr>
      </w:pPr>
      <w:r w:rsidRPr="004062A4">
        <w:rPr>
          <w:rFonts w:eastAsia="Times New Roman"/>
          <w:sz w:val="28"/>
          <w:szCs w:val="28"/>
        </w:rPr>
        <w:t>Лыло, В.В. Убиквитинирование протеинов и его функции в клетке / В.В. Лыло // Укр. біохім. журн. – 2010. – Т. 82, № 6. – С. 5–13.</w:t>
      </w:r>
    </w:p>
    <w:p w:rsidR="00514DBE" w:rsidRPr="004062A4" w:rsidRDefault="00514DBE" w:rsidP="00514DBE">
      <w:pPr>
        <w:numPr>
          <w:ilvl w:val="0"/>
          <w:numId w:val="16"/>
        </w:numPr>
        <w:tabs>
          <w:tab w:val="left" w:pos="1276"/>
        </w:tabs>
        <w:ind w:left="0" w:firstLine="709"/>
        <w:contextualSpacing/>
        <w:jc w:val="both"/>
        <w:rPr>
          <w:rFonts w:eastAsia="Times New Roman"/>
          <w:sz w:val="28"/>
          <w:szCs w:val="28"/>
        </w:rPr>
      </w:pPr>
      <w:r w:rsidRPr="004062A4">
        <w:rPr>
          <w:rFonts w:eastAsia="Times New Roman"/>
          <w:sz w:val="28"/>
          <w:szCs w:val="28"/>
        </w:rPr>
        <w:t>Медведев, С.С. Физиология растений: учебник для вузов / С.С. Медведев. – СПб: Изд-во С.-Петерб. ун-та, 2004. – 336 с.</w:t>
      </w:r>
    </w:p>
    <w:p w:rsidR="00514DBE" w:rsidRPr="004062A4" w:rsidRDefault="00514DBE" w:rsidP="00514DBE">
      <w:pPr>
        <w:numPr>
          <w:ilvl w:val="0"/>
          <w:numId w:val="16"/>
        </w:numPr>
        <w:tabs>
          <w:tab w:val="left" w:pos="1276"/>
        </w:tabs>
        <w:ind w:left="0" w:firstLine="709"/>
        <w:contextualSpacing/>
        <w:jc w:val="both"/>
        <w:rPr>
          <w:rFonts w:eastAsia="Times New Roman"/>
          <w:sz w:val="28"/>
          <w:szCs w:val="28"/>
        </w:rPr>
      </w:pPr>
      <w:r w:rsidRPr="004062A4">
        <w:rPr>
          <w:rFonts w:eastAsia="Times New Roman"/>
          <w:sz w:val="28"/>
          <w:szCs w:val="28"/>
        </w:rPr>
        <w:t>Сорокин, А.В. Протеосомная система деградации и процессинга белков / А.В. Сорокин, Е.Р. Ким, Л.П. Овчинников // Успехи биологической химии. – 2009. – Т. 49. – С. 3–76.</w:t>
      </w:r>
    </w:p>
    <w:p w:rsidR="00514DBE" w:rsidRPr="004062A4" w:rsidRDefault="00514DBE" w:rsidP="00514DBE">
      <w:pPr>
        <w:numPr>
          <w:ilvl w:val="0"/>
          <w:numId w:val="16"/>
        </w:numPr>
        <w:tabs>
          <w:tab w:val="left" w:pos="993"/>
          <w:tab w:val="left" w:pos="1276"/>
        </w:tabs>
        <w:ind w:left="0" w:firstLine="709"/>
        <w:contextualSpacing/>
        <w:jc w:val="both"/>
        <w:rPr>
          <w:rFonts w:eastAsia="Times New Roman"/>
          <w:sz w:val="28"/>
          <w:szCs w:val="28"/>
        </w:rPr>
      </w:pPr>
      <w:r>
        <w:rPr>
          <w:rFonts w:eastAsia="Times New Roman"/>
          <w:sz w:val="28"/>
          <w:szCs w:val="28"/>
        </w:rPr>
        <w:t xml:space="preserve"> </w:t>
      </w:r>
      <w:r w:rsidRPr="004062A4">
        <w:rPr>
          <w:rFonts w:eastAsia="Times New Roman"/>
          <w:sz w:val="28"/>
          <w:szCs w:val="28"/>
        </w:rPr>
        <w:t>Тарчевский И.А. Сигнальные системы клеток растений / И.А. Тарчевский; [Отв. ред. А.Н. Гречкин]. – М.: Наука, 2002. – 294 с.</w:t>
      </w:r>
    </w:p>
    <w:p w:rsidR="00514DBE" w:rsidRPr="004062A4" w:rsidRDefault="00514DBE" w:rsidP="00514DBE">
      <w:pPr>
        <w:numPr>
          <w:ilvl w:val="0"/>
          <w:numId w:val="16"/>
        </w:numPr>
        <w:tabs>
          <w:tab w:val="left" w:pos="1134"/>
        </w:tabs>
        <w:ind w:left="0" w:firstLine="709"/>
        <w:contextualSpacing/>
        <w:jc w:val="both"/>
        <w:rPr>
          <w:rFonts w:eastAsia="Times New Roman"/>
          <w:sz w:val="28"/>
          <w:szCs w:val="28"/>
        </w:rPr>
      </w:pPr>
      <w:r w:rsidRPr="004062A4">
        <w:rPr>
          <w:rFonts w:eastAsia="Times New Roman"/>
          <w:sz w:val="28"/>
          <w:szCs w:val="28"/>
        </w:rPr>
        <w:t>Цибулевский, А.Ю. Биология. В 2 т. Том 2. В 2 ч. Часть 1: учебник и практикум для вузов. – М.: Юрайт, 2020. – 362 с.</w:t>
      </w:r>
    </w:p>
    <w:p w:rsidR="00514DBE" w:rsidRPr="00F43534" w:rsidRDefault="00514DBE" w:rsidP="00514DBE">
      <w:pPr>
        <w:jc w:val="both"/>
        <w:rPr>
          <w:sz w:val="28"/>
          <w:szCs w:val="28"/>
        </w:rPr>
      </w:pPr>
    </w:p>
    <w:sectPr w:rsidR="00514DBE" w:rsidRPr="00F43534" w:rsidSect="00C4352B">
      <w:headerReference w:type="default" r:id="rId1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B13" w:rsidRDefault="00851B13" w:rsidP="00514DBE">
      <w:r>
        <w:separator/>
      </w:r>
    </w:p>
  </w:endnote>
  <w:endnote w:type="continuationSeparator" w:id="0">
    <w:p w:rsidR="00851B13" w:rsidRDefault="00851B13" w:rsidP="0051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B13" w:rsidRDefault="00851B13" w:rsidP="00514DBE">
      <w:r>
        <w:separator/>
      </w:r>
    </w:p>
  </w:footnote>
  <w:footnote w:type="continuationSeparator" w:id="0">
    <w:p w:rsidR="00851B13" w:rsidRDefault="00851B13" w:rsidP="00514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2861"/>
      <w:docPartObj>
        <w:docPartGallery w:val="Page Numbers (Top of Page)"/>
        <w:docPartUnique/>
      </w:docPartObj>
    </w:sdtPr>
    <w:sdtEndPr/>
    <w:sdtContent>
      <w:p w:rsidR="00514DBE" w:rsidRDefault="00851B13">
        <w:pPr>
          <w:pStyle w:val="a5"/>
          <w:jc w:val="right"/>
        </w:pPr>
        <w:r>
          <w:fldChar w:fldCharType="begin"/>
        </w:r>
        <w:r>
          <w:instrText xml:space="preserve"> PAGE   \* MERGEFORMAT </w:instrText>
        </w:r>
        <w:r>
          <w:fldChar w:fldCharType="separate"/>
        </w:r>
        <w:r>
          <w:rPr>
            <w:noProof/>
          </w:rPr>
          <w:t>1</w:t>
        </w:r>
        <w:r>
          <w:rPr>
            <w:noProof/>
          </w:rPr>
          <w:fldChar w:fldCharType="end"/>
        </w:r>
      </w:p>
    </w:sdtContent>
  </w:sdt>
  <w:p w:rsidR="00514DBE" w:rsidRDefault="00514DB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8038A"/>
    <w:multiLevelType w:val="hybridMultilevel"/>
    <w:tmpl w:val="EF0AE2F6"/>
    <w:lvl w:ilvl="0" w:tplc="3F609838">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0E4428"/>
    <w:multiLevelType w:val="hybridMultilevel"/>
    <w:tmpl w:val="D9CC0C12"/>
    <w:lvl w:ilvl="0" w:tplc="2CCE6724">
      <w:start w:val="1"/>
      <w:numFmt w:val="decimal"/>
      <w:lvlText w:val="%1"/>
      <w:lvlJc w:val="left"/>
      <w:pPr>
        <w:ind w:left="1429" w:hanging="360"/>
      </w:pPr>
      <w:rPr>
        <w:rFonts w:hint="default"/>
        <w:b w:val="0"/>
        <w:i w:val="0"/>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6DE6868"/>
    <w:multiLevelType w:val="hybridMultilevel"/>
    <w:tmpl w:val="40766904"/>
    <w:lvl w:ilvl="0" w:tplc="2CCE6724">
      <w:start w:val="1"/>
      <w:numFmt w:val="decimal"/>
      <w:lvlText w:val="%1"/>
      <w:lvlJc w:val="left"/>
      <w:pPr>
        <w:ind w:left="720" w:hanging="360"/>
      </w:pPr>
      <w:rPr>
        <w:rFonts w:hint="default"/>
        <w:b w:val="0"/>
        <w:i w:val="0"/>
        <w:color w:val="auto"/>
        <w:sz w:val="24"/>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FB05DA"/>
    <w:multiLevelType w:val="hybridMultilevel"/>
    <w:tmpl w:val="1C542E64"/>
    <w:lvl w:ilvl="0" w:tplc="B442E0CA">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1A0CBC"/>
    <w:multiLevelType w:val="hybridMultilevel"/>
    <w:tmpl w:val="5EF2C4D2"/>
    <w:lvl w:ilvl="0" w:tplc="DD5C8F84">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692317"/>
    <w:multiLevelType w:val="hybridMultilevel"/>
    <w:tmpl w:val="C6486358"/>
    <w:lvl w:ilvl="0" w:tplc="2CCE6724">
      <w:start w:val="1"/>
      <w:numFmt w:val="decimal"/>
      <w:lvlText w:val="%1"/>
      <w:lvlJc w:val="left"/>
      <w:pPr>
        <w:ind w:left="1429" w:hanging="360"/>
      </w:pPr>
      <w:rPr>
        <w:rFonts w:hint="default"/>
        <w:b w:val="0"/>
        <w:i w:val="0"/>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D1646D5"/>
    <w:multiLevelType w:val="hybridMultilevel"/>
    <w:tmpl w:val="6E146DB8"/>
    <w:lvl w:ilvl="0" w:tplc="DE3C1DB8">
      <w:start w:val="1"/>
      <w:numFmt w:val="decimal"/>
      <w:lvlText w:val="%1"/>
      <w:lvlJc w:val="left"/>
      <w:pPr>
        <w:ind w:left="927" w:hanging="360"/>
      </w:pPr>
      <w:rPr>
        <w:rFonts w:ascii="Times New Roman" w:hAnsi="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EC83714"/>
    <w:multiLevelType w:val="hybridMultilevel"/>
    <w:tmpl w:val="95CE7E4A"/>
    <w:lvl w:ilvl="0" w:tplc="EA44E42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0E71B3C"/>
    <w:multiLevelType w:val="hybridMultilevel"/>
    <w:tmpl w:val="21C84F12"/>
    <w:lvl w:ilvl="0" w:tplc="1BC47B2A">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BB64DA"/>
    <w:multiLevelType w:val="hybridMultilevel"/>
    <w:tmpl w:val="6E146DB8"/>
    <w:lvl w:ilvl="0" w:tplc="DE3C1DB8">
      <w:start w:val="1"/>
      <w:numFmt w:val="decimal"/>
      <w:lvlText w:val="%1"/>
      <w:lvlJc w:val="left"/>
      <w:pPr>
        <w:ind w:left="1353" w:hanging="360"/>
      </w:pPr>
      <w:rPr>
        <w:rFonts w:ascii="Times New Roman" w:hAnsi="Times New Roman" w:hint="default"/>
        <w:sz w:val="28"/>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5EA07B54"/>
    <w:multiLevelType w:val="hybridMultilevel"/>
    <w:tmpl w:val="303A8B86"/>
    <w:lvl w:ilvl="0" w:tplc="2CCE6724">
      <w:start w:val="1"/>
      <w:numFmt w:val="decimal"/>
      <w:lvlText w:val="%1"/>
      <w:lvlJc w:val="left"/>
      <w:pPr>
        <w:ind w:left="1429" w:hanging="360"/>
      </w:pPr>
      <w:rPr>
        <w:rFonts w:hint="default"/>
        <w:b w:val="0"/>
        <w:i w:val="0"/>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0806210"/>
    <w:multiLevelType w:val="hybridMultilevel"/>
    <w:tmpl w:val="4A1440A0"/>
    <w:lvl w:ilvl="0" w:tplc="D2020D9A">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69B0B78"/>
    <w:multiLevelType w:val="hybridMultilevel"/>
    <w:tmpl w:val="9AD8C02A"/>
    <w:lvl w:ilvl="0" w:tplc="AF18C51E">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47560A"/>
    <w:multiLevelType w:val="hybridMultilevel"/>
    <w:tmpl w:val="E514BF0A"/>
    <w:lvl w:ilvl="0" w:tplc="AD3E96C0">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9974C5"/>
    <w:multiLevelType w:val="hybridMultilevel"/>
    <w:tmpl w:val="0D442536"/>
    <w:lvl w:ilvl="0" w:tplc="EA44E42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1726BCD"/>
    <w:multiLevelType w:val="hybridMultilevel"/>
    <w:tmpl w:val="BFB4F78A"/>
    <w:lvl w:ilvl="0" w:tplc="EA44E42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7"/>
  </w:num>
  <w:num w:numId="4">
    <w:abstractNumId w:val="3"/>
  </w:num>
  <w:num w:numId="5">
    <w:abstractNumId w:val="4"/>
  </w:num>
  <w:num w:numId="6">
    <w:abstractNumId w:val="0"/>
  </w:num>
  <w:num w:numId="7">
    <w:abstractNumId w:val="12"/>
  </w:num>
  <w:num w:numId="8">
    <w:abstractNumId w:val="8"/>
  </w:num>
  <w:num w:numId="9">
    <w:abstractNumId w:val="13"/>
  </w:num>
  <w:num w:numId="10">
    <w:abstractNumId w:val="10"/>
  </w:num>
  <w:num w:numId="11">
    <w:abstractNumId w:val="5"/>
  </w:num>
  <w:num w:numId="12">
    <w:abstractNumId w:val="2"/>
  </w:num>
  <w:num w:numId="13">
    <w:abstractNumId w:val="1"/>
  </w:num>
  <w:num w:numId="14">
    <w:abstractNumId w:val="11"/>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6071C3"/>
    <w:rsid w:val="00281A9F"/>
    <w:rsid w:val="003E76BA"/>
    <w:rsid w:val="00483279"/>
    <w:rsid w:val="00483353"/>
    <w:rsid w:val="00514DBE"/>
    <w:rsid w:val="005F026E"/>
    <w:rsid w:val="006071C3"/>
    <w:rsid w:val="006B6069"/>
    <w:rsid w:val="00851B13"/>
    <w:rsid w:val="00C4352B"/>
    <w:rsid w:val="00CC713A"/>
    <w:rsid w:val="00F43534"/>
    <w:rsid w:val="00FB2E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52B"/>
    <w:pPr>
      <w:ind w:firstLine="0"/>
      <w:jc w:val="left"/>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rsid w:val="00C4352B"/>
    <w:pPr>
      <w:ind w:firstLine="567"/>
      <w:jc w:val="both"/>
    </w:pPr>
  </w:style>
  <w:style w:type="paragraph" w:styleId="a3">
    <w:name w:val="List Paragraph"/>
    <w:basedOn w:val="a"/>
    <w:uiPriority w:val="34"/>
    <w:qFormat/>
    <w:rsid w:val="00C4352B"/>
    <w:pPr>
      <w:ind w:left="720" w:firstLine="692"/>
      <w:contextualSpacing/>
      <w:jc w:val="both"/>
    </w:pPr>
    <w:rPr>
      <w:rFonts w:asciiTheme="minorHAnsi" w:eastAsiaTheme="minorHAnsi" w:hAnsiTheme="minorHAnsi" w:cstheme="minorBidi"/>
      <w:sz w:val="22"/>
      <w:szCs w:val="22"/>
      <w:lang w:eastAsia="en-US"/>
    </w:rPr>
  </w:style>
  <w:style w:type="table" w:styleId="a4">
    <w:name w:val="Table Grid"/>
    <w:basedOn w:val="a1"/>
    <w:uiPriority w:val="39"/>
    <w:rsid w:val="00CC713A"/>
    <w:pPr>
      <w:ind w:firstLine="692"/>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514DBE"/>
    <w:pPr>
      <w:tabs>
        <w:tab w:val="center" w:pos="4677"/>
        <w:tab w:val="right" w:pos="9355"/>
      </w:tabs>
    </w:pPr>
  </w:style>
  <w:style w:type="character" w:customStyle="1" w:styleId="a6">
    <w:name w:val="Верхний колонтитул Знак"/>
    <w:basedOn w:val="a0"/>
    <w:link w:val="a5"/>
    <w:uiPriority w:val="99"/>
    <w:rsid w:val="00514DBE"/>
    <w:rPr>
      <w:rFonts w:ascii="Times New Roman" w:eastAsia="Calibri" w:hAnsi="Times New Roman" w:cs="Times New Roman"/>
      <w:sz w:val="24"/>
      <w:szCs w:val="24"/>
      <w:lang w:eastAsia="ru-RU"/>
    </w:rPr>
  </w:style>
  <w:style w:type="paragraph" w:styleId="a7">
    <w:name w:val="footer"/>
    <w:basedOn w:val="a"/>
    <w:link w:val="a8"/>
    <w:uiPriority w:val="99"/>
    <w:semiHidden/>
    <w:unhideWhenUsed/>
    <w:rsid w:val="00514DBE"/>
    <w:pPr>
      <w:tabs>
        <w:tab w:val="center" w:pos="4677"/>
        <w:tab w:val="right" w:pos="9355"/>
      </w:tabs>
    </w:pPr>
  </w:style>
  <w:style w:type="character" w:customStyle="1" w:styleId="a8">
    <w:name w:val="Нижний колонтитул Знак"/>
    <w:basedOn w:val="a0"/>
    <w:link w:val="a7"/>
    <w:uiPriority w:val="99"/>
    <w:semiHidden/>
    <w:rsid w:val="00514DBE"/>
    <w:rPr>
      <w:rFonts w:ascii="Times New Roman" w:eastAsia="Calibri" w:hAnsi="Times New Roman" w:cs="Times New Roman"/>
      <w:sz w:val="24"/>
      <w:szCs w:val="24"/>
      <w:lang w:eastAsia="ru-RU"/>
    </w:rPr>
  </w:style>
  <w:style w:type="paragraph" w:styleId="a9">
    <w:name w:val="Balloon Text"/>
    <w:basedOn w:val="a"/>
    <w:link w:val="aa"/>
    <w:uiPriority w:val="99"/>
    <w:semiHidden/>
    <w:unhideWhenUsed/>
    <w:rsid w:val="003E76BA"/>
    <w:rPr>
      <w:rFonts w:ascii="Tahoma" w:hAnsi="Tahoma" w:cs="Tahoma"/>
      <w:sz w:val="16"/>
      <w:szCs w:val="16"/>
    </w:rPr>
  </w:style>
  <w:style w:type="character" w:customStyle="1" w:styleId="aa">
    <w:name w:val="Текст выноски Знак"/>
    <w:basedOn w:val="a0"/>
    <w:link w:val="a9"/>
    <w:uiPriority w:val="99"/>
    <w:semiHidden/>
    <w:rsid w:val="003E76BA"/>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lanbook.com/book/15752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lanbook.com/book/13108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lanbook.com/book/261539"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20</Pages>
  <Words>4951</Words>
  <Characters>28222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Olga Hramchenkova</cp:lastModifiedBy>
  <cp:revision>6</cp:revision>
  <dcterms:created xsi:type="dcterms:W3CDTF">2025-05-08T04:26:00Z</dcterms:created>
  <dcterms:modified xsi:type="dcterms:W3CDTF">2025-05-31T05:22:00Z</dcterms:modified>
</cp:coreProperties>
</file>